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5F06" w14:textId="77777777" w:rsidR="00457BE2" w:rsidRPr="00C74E4A" w:rsidRDefault="00457BE2" w:rsidP="00457BE2">
      <w:pPr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136E2CE" wp14:editId="21A7C976">
            <wp:simplePos x="0" y="0"/>
            <wp:positionH relativeFrom="page">
              <wp:posOffset>396240</wp:posOffset>
            </wp:positionH>
            <wp:positionV relativeFrom="paragraph">
              <wp:posOffset>410210</wp:posOffset>
            </wp:positionV>
            <wp:extent cx="1238250" cy="1238250"/>
            <wp:effectExtent l="0" t="0" r="0" b="0"/>
            <wp:wrapNone/>
            <wp:doc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оготип, круг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E4A">
        <w:rPr>
          <w:rFonts w:asciiTheme="majorBidi" w:eastAsia="Calibri" w:hAnsiTheme="majorBidi" w:cstheme="majorBidi"/>
          <w:sz w:val="28"/>
          <w:szCs w:val="28"/>
        </w:rPr>
        <w:t xml:space="preserve">                     </w:t>
      </w:r>
      <w:r w:rsidRPr="00C74E4A">
        <w:rPr>
          <w:rFonts w:asciiTheme="majorBidi" w:eastAsia="Calibri" w:hAnsiTheme="majorBidi" w:cstheme="majorBidi"/>
          <w:sz w:val="36"/>
          <w:szCs w:val="36"/>
        </w:rPr>
        <w:t xml:space="preserve">Муниципальное </w:t>
      </w:r>
      <w:r>
        <w:rPr>
          <w:rFonts w:asciiTheme="majorBidi" w:eastAsia="Calibri" w:hAnsiTheme="majorBidi" w:cstheme="majorBidi"/>
          <w:sz w:val="36"/>
          <w:szCs w:val="36"/>
        </w:rPr>
        <w:t>бюджетное</w:t>
      </w:r>
      <w:r w:rsidRPr="00C74E4A">
        <w:rPr>
          <w:rFonts w:asciiTheme="majorBidi" w:eastAsia="Calibri" w:hAnsiTheme="majorBidi" w:cstheme="majorBidi"/>
          <w:sz w:val="36"/>
          <w:szCs w:val="36"/>
        </w:rPr>
        <w:t xml:space="preserve"> дошкольное образовательное учреждение</w:t>
      </w:r>
    </w:p>
    <w:p w14:paraId="45D22B7E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  <w:r w:rsidRPr="00C74E4A">
        <w:rPr>
          <w:rFonts w:asciiTheme="majorBidi" w:eastAsia="Calibri" w:hAnsiTheme="majorBidi" w:cstheme="majorBidi"/>
          <w:sz w:val="36"/>
          <w:szCs w:val="36"/>
        </w:rPr>
        <w:t>«Детский сад №348 «Радость»</w:t>
      </w:r>
    </w:p>
    <w:p w14:paraId="2ADB5119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3AC2FB22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65291307" w14:textId="77777777" w:rsidR="00457BE2" w:rsidRPr="00C74E4A" w:rsidRDefault="00457BE2" w:rsidP="00457BE2">
      <w:pPr>
        <w:spacing w:after="0" w:line="240" w:lineRule="auto"/>
        <w:rPr>
          <w:rFonts w:asciiTheme="majorBidi" w:eastAsia="Calibri" w:hAnsiTheme="majorBidi" w:cstheme="majorBidi"/>
          <w:sz w:val="36"/>
          <w:szCs w:val="36"/>
        </w:rPr>
      </w:pPr>
    </w:p>
    <w:p w14:paraId="73CBDEEA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36"/>
          <w:szCs w:val="36"/>
        </w:rPr>
      </w:pPr>
    </w:p>
    <w:p w14:paraId="6F339C02" w14:textId="5F525DF6" w:rsidR="00457BE2" w:rsidRPr="00C74E4A" w:rsidRDefault="00457BE2" w:rsidP="00457BE2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36"/>
          <w:szCs w:val="36"/>
        </w:rPr>
      </w:pPr>
      <w:r w:rsidRPr="00C74E4A">
        <w:rPr>
          <w:rFonts w:asciiTheme="majorBidi" w:eastAsia="Calibri" w:hAnsiTheme="majorBidi" w:cstheme="majorBidi"/>
          <w:b/>
          <w:sz w:val="36"/>
          <w:szCs w:val="36"/>
        </w:rPr>
        <w:t xml:space="preserve">Паспорт </w:t>
      </w:r>
      <w:r w:rsidR="00025289">
        <w:rPr>
          <w:rFonts w:asciiTheme="majorBidi" w:eastAsia="Calibri" w:hAnsiTheme="majorBidi" w:cstheme="majorBidi"/>
          <w:b/>
          <w:sz w:val="36"/>
          <w:szCs w:val="36"/>
        </w:rPr>
        <w:t>развива</w:t>
      </w:r>
      <w:r>
        <w:rPr>
          <w:rFonts w:asciiTheme="majorBidi" w:eastAsia="Calibri" w:hAnsiTheme="majorBidi" w:cstheme="majorBidi"/>
          <w:b/>
          <w:sz w:val="36"/>
          <w:szCs w:val="36"/>
        </w:rPr>
        <w:t>ющего</w:t>
      </w:r>
      <w:r w:rsidRPr="00C74E4A">
        <w:rPr>
          <w:rFonts w:asciiTheme="majorBidi" w:eastAsia="Calibri" w:hAnsiTheme="majorBidi" w:cstheme="majorBidi"/>
          <w:b/>
          <w:sz w:val="36"/>
          <w:szCs w:val="36"/>
        </w:rPr>
        <w:t xml:space="preserve"> пособия</w:t>
      </w:r>
    </w:p>
    <w:p w14:paraId="29F4F33C" w14:textId="2EF856E1" w:rsidR="00457BE2" w:rsidRPr="00C74E4A" w:rsidRDefault="00457BE2" w:rsidP="00457BE2">
      <w:pPr>
        <w:spacing w:after="0" w:line="360" w:lineRule="auto"/>
        <w:jc w:val="center"/>
        <w:rPr>
          <w:rFonts w:asciiTheme="majorBidi" w:eastAsia="Calibri" w:hAnsiTheme="majorBidi" w:cstheme="majorBidi"/>
          <w:b/>
          <w:sz w:val="52"/>
          <w:szCs w:val="52"/>
        </w:rPr>
      </w:pPr>
      <w:r w:rsidRPr="00C74E4A">
        <w:rPr>
          <w:rFonts w:asciiTheme="majorBidi" w:eastAsia="Calibri" w:hAnsiTheme="majorBidi" w:cstheme="majorBidi"/>
          <w:b/>
          <w:sz w:val="36"/>
          <w:szCs w:val="36"/>
        </w:rPr>
        <w:t xml:space="preserve"> </w:t>
      </w:r>
      <w:r w:rsidRPr="00C74E4A">
        <w:rPr>
          <w:rFonts w:asciiTheme="majorBidi" w:eastAsia="Calibri" w:hAnsiTheme="majorBidi" w:cstheme="majorBidi"/>
          <w:b/>
          <w:sz w:val="52"/>
          <w:szCs w:val="52"/>
        </w:rPr>
        <w:t>«</w:t>
      </w:r>
      <w:r w:rsidR="00025289">
        <w:rPr>
          <w:rFonts w:asciiTheme="majorBidi" w:eastAsia="Calibri" w:hAnsiTheme="majorBidi" w:cstheme="majorBidi"/>
          <w:b/>
          <w:sz w:val="52"/>
          <w:szCs w:val="52"/>
        </w:rPr>
        <w:t>Нейроклавесы</w:t>
      </w:r>
      <w:r w:rsidRPr="00C74E4A">
        <w:rPr>
          <w:rFonts w:asciiTheme="majorBidi" w:eastAsia="Calibri" w:hAnsiTheme="majorBidi" w:cstheme="majorBidi"/>
          <w:b/>
          <w:sz w:val="52"/>
          <w:szCs w:val="52"/>
        </w:rPr>
        <w:t>»</w:t>
      </w:r>
    </w:p>
    <w:p w14:paraId="35241E0A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45A125EC" w14:textId="2D6E0EC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noProof/>
          <w:sz w:val="28"/>
          <w:szCs w:val="28"/>
          <w14:ligatures w14:val="standardContextual"/>
        </w:rPr>
        <w:drawing>
          <wp:inline distT="0" distB="0" distL="0" distR="0" wp14:anchorId="7239B11F" wp14:editId="65BE60D6">
            <wp:extent cx="5132705" cy="3849392"/>
            <wp:effectExtent l="0" t="0" r="0" b="0"/>
            <wp:docPr id="507311456" name="Рисунок 1" descr="Изображение выглядит как Детское искусство, канцтовары, офисные принадлежности, Имущество общего назначе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11456" name="Рисунок 1" descr="Изображение выглядит как Детское искусство, канцтовары, офисные принадлежности, Имущество общего назначе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849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238A2BA" w14:textId="77777777" w:rsidR="00457BE2" w:rsidRPr="00C74E4A" w:rsidRDefault="00457BE2" w:rsidP="00457BE2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</w:p>
    <w:p w14:paraId="61C7AB29" w14:textId="77777777" w:rsidR="00457BE2" w:rsidRPr="00C74E4A" w:rsidRDefault="00457BE2" w:rsidP="00457BE2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</w:p>
    <w:p w14:paraId="745F628D" w14:textId="77777777" w:rsidR="00457BE2" w:rsidRPr="00C74E4A" w:rsidRDefault="00457BE2" w:rsidP="00457BE2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Выполнила:</w:t>
      </w:r>
    </w:p>
    <w:p w14:paraId="0A54AE8A" w14:textId="77777777" w:rsidR="00457BE2" w:rsidRPr="00C74E4A" w:rsidRDefault="00457BE2" w:rsidP="00457BE2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</w:p>
    <w:p w14:paraId="6DB8AC96" w14:textId="77777777" w:rsidR="00457BE2" w:rsidRDefault="00457BE2" w:rsidP="00457BE2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Войшева Н.Р.</w:t>
      </w:r>
    </w:p>
    <w:p w14:paraId="44CF697C" w14:textId="7AF1F004" w:rsidR="00457BE2" w:rsidRPr="00C74E4A" w:rsidRDefault="00457BE2" w:rsidP="00141DB5">
      <w:pPr>
        <w:spacing w:after="0" w:line="240" w:lineRule="auto"/>
        <w:jc w:val="righ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Учитель-дефектолог</w:t>
      </w:r>
    </w:p>
    <w:p w14:paraId="640E953C" w14:textId="77777777" w:rsidR="00457BE2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1E7FFAD0" w14:textId="77777777" w:rsidR="00457BE2" w:rsidRPr="00C74E4A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C74E4A">
        <w:rPr>
          <w:rFonts w:asciiTheme="majorBidi" w:eastAsia="Calibri" w:hAnsiTheme="majorBidi" w:cstheme="majorBidi"/>
          <w:sz w:val="28"/>
          <w:szCs w:val="28"/>
        </w:rPr>
        <w:t>Новосибирск</w:t>
      </w:r>
      <w:r>
        <w:rPr>
          <w:rFonts w:asciiTheme="majorBidi" w:eastAsia="Calibri" w:hAnsiTheme="majorBidi" w:cstheme="majorBidi"/>
          <w:sz w:val="28"/>
          <w:szCs w:val="28"/>
        </w:rPr>
        <w:t xml:space="preserve">  </w:t>
      </w:r>
      <w:r w:rsidRPr="00C74E4A">
        <w:rPr>
          <w:rFonts w:asciiTheme="majorBidi" w:eastAsia="Calibri" w:hAnsiTheme="majorBidi" w:cstheme="majorBidi"/>
          <w:sz w:val="28"/>
          <w:szCs w:val="28"/>
        </w:rPr>
        <w:t>202</w:t>
      </w:r>
      <w:r>
        <w:rPr>
          <w:rFonts w:asciiTheme="majorBidi" w:eastAsia="Calibri" w:hAnsiTheme="majorBidi" w:cstheme="majorBidi"/>
          <w:sz w:val="28"/>
          <w:szCs w:val="28"/>
        </w:rPr>
        <w:t>6</w:t>
      </w:r>
    </w:p>
    <w:p w14:paraId="2EC5B323" w14:textId="77777777" w:rsidR="00457BE2" w:rsidRDefault="00457BE2" w:rsidP="00457BE2">
      <w:pPr>
        <w:spacing w:after="0" w:line="24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9"/>
        <w:gridCol w:w="6316"/>
      </w:tblGrid>
      <w:tr w:rsidR="0044270F" w:rsidRPr="00C74E4A" w14:paraId="10A5EE89" w14:textId="77777777" w:rsidTr="00884027">
        <w:tc>
          <w:tcPr>
            <w:tcW w:w="3114" w:type="dxa"/>
          </w:tcPr>
          <w:p w14:paraId="71761AAE" w14:textId="77777777" w:rsidR="00457BE2" w:rsidRPr="00C74E4A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lastRenderedPageBreak/>
              <w:t xml:space="preserve">Название </w:t>
            </w:r>
          </w:p>
        </w:tc>
        <w:tc>
          <w:tcPr>
            <w:tcW w:w="7513" w:type="dxa"/>
          </w:tcPr>
          <w:p w14:paraId="29CF4C11" w14:textId="7909358F" w:rsidR="00457BE2" w:rsidRPr="0053795D" w:rsidRDefault="00025289" w:rsidP="0053795D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«Нейроклавесы» -к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омплект развивающих нейроигр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для детей от 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лет и младших школьников: 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комплект 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игровых пол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ей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, две цветные ритмические палочки</w:t>
            </w:r>
            <w:r w:rsidR="00456886" w:rsidRPr="0053795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и два ритмических цветных молоточка</w:t>
            </w:r>
          </w:p>
        </w:tc>
      </w:tr>
      <w:tr w:rsidR="0044270F" w:rsidRPr="00C74E4A" w14:paraId="5AC8F0F5" w14:textId="77777777" w:rsidTr="00884027">
        <w:tc>
          <w:tcPr>
            <w:tcW w:w="3114" w:type="dxa"/>
          </w:tcPr>
          <w:p w14:paraId="48BCC6C0" w14:textId="77777777" w:rsidR="00457BE2" w:rsidRPr="00C74E4A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Автор</w:t>
            </w:r>
          </w:p>
        </w:tc>
        <w:tc>
          <w:tcPr>
            <w:tcW w:w="7513" w:type="dxa"/>
          </w:tcPr>
          <w:p w14:paraId="0D218A72" w14:textId="77777777" w:rsidR="00457BE2" w:rsidRPr="0053795D" w:rsidRDefault="00457BE2" w:rsidP="0053795D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3795D">
              <w:rPr>
                <w:rFonts w:asciiTheme="majorBidi" w:eastAsia="Calibri" w:hAnsiTheme="majorBidi" w:cstheme="majorBidi"/>
                <w:sz w:val="24"/>
                <w:szCs w:val="24"/>
              </w:rPr>
              <w:t>Войшева Н.Р.</w:t>
            </w:r>
          </w:p>
        </w:tc>
      </w:tr>
      <w:tr w:rsidR="0044270F" w:rsidRPr="00C74E4A" w14:paraId="68AD527A" w14:textId="77777777" w:rsidTr="00F92838">
        <w:trPr>
          <w:trHeight w:val="373"/>
        </w:trPr>
        <w:tc>
          <w:tcPr>
            <w:tcW w:w="3114" w:type="dxa"/>
          </w:tcPr>
          <w:p w14:paraId="69D0D406" w14:textId="77777777" w:rsidR="00457BE2" w:rsidRPr="00C74E4A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7513" w:type="dxa"/>
          </w:tcPr>
          <w:p w14:paraId="0B62CF09" w14:textId="08002A40" w:rsidR="00457BE2" w:rsidRPr="0053795D" w:rsidRDefault="00EE6164" w:rsidP="0053795D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От </w:t>
            </w:r>
            <w:r w:rsidR="00456886" w:rsidRPr="0053795D">
              <w:rPr>
                <w:rFonts w:asciiTheme="majorBidi" w:eastAsia="Calibri" w:hAnsiTheme="majorBidi" w:cstheme="majorBidi"/>
                <w:sz w:val="24"/>
                <w:szCs w:val="24"/>
              </w:rPr>
              <w:t>3</w:t>
            </w:r>
            <w:r w:rsidR="00457BE2" w:rsidRPr="0053795D">
              <w:rPr>
                <w:rFonts w:asciiTheme="majorBidi" w:eastAsia="Calibr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х</w:t>
            </w:r>
            <w:r w:rsidR="00457BE2" w:rsidRPr="0053795D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лет</w:t>
            </w:r>
          </w:p>
        </w:tc>
      </w:tr>
      <w:tr w:rsidR="0044270F" w:rsidRPr="00C74E4A" w14:paraId="72500505" w14:textId="77777777" w:rsidTr="00884027">
        <w:tc>
          <w:tcPr>
            <w:tcW w:w="3114" w:type="dxa"/>
          </w:tcPr>
          <w:p w14:paraId="5C41F3BA" w14:textId="77777777" w:rsidR="00457BE2" w:rsidRPr="00C74E4A" w:rsidRDefault="00457BE2" w:rsidP="00884027">
            <w:pPr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74E4A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Образовательная область </w:t>
            </w:r>
          </w:p>
        </w:tc>
        <w:tc>
          <w:tcPr>
            <w:tcW w:w="7513" w:type="dxa"/>
          </w:tcPr>
          <w:p w14:paraId="69300581" w14:textId="3BAB0592" w:rsidR="00457BE2" w:rsidRPr="0053795D" w:rsidRDefault="00457BE2" w:rsidP="0053795D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3795D">
              <w:rPr>
                <w:rFonts w:asciiTheme="majorBidi" w:eastAsia="Calibri" w:hAnsiTheme="majorBidi" w:cstheme="majorBidi"/>
                <w:sz w:val="24"/>
                <w:szCs w:val="24"/>
              </w:rPr>
              <w:t>Познавательное развитие, речевое развитие, социально-коммуникативное развитие</w:t>
            </w:r>
            <w:r w:rsidR="00F92838" w:rsidRPr="0053795D">
              <w:rPr>
                <w:rFonts w:asciiTheme="majorBidi" w:eastAsia="Calibri" w:hAnsiTheme="majorBidi" w:cstheme="majorBidi"/>
                <w:sz w:val="24"/>
                <w:szCs w:val="24"/>
              </w:rPr>
              <w:t>, физическое, художественно-эстетическое, сенсорное развитие.</w:t>
            </w:r>
          </w:p>
        </w:tc>
      </w:tr>
      <w:tr w:rsidR="0044270F" w:rsidRPr="00C74E4A" w14:paraId="0CA6D988" w14:textId="77777777" w:rsidTr="00884027">
        <w:tc>
          <w:tcPr>
            <w:tcW w:w="3114" w:type="dxa"/>
          </w:tcPr>
          <w:p w14:paraId="02DD84E2" w14:textId="77777777" w:rsidR="00457BE2" w:rsidRPr="00C74E4A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Актуальность:</w:t>
            </w:r>
          </w:p>
        </w:tc>
        <w:tc>
          <w:tcPr>
            <w:tcW w:w="7513" w:type="dxa"/>
          </w:tcPr>
          <w:p w14:paraId="7E722306" w14:textId="77777777" w:rsidR="00C378DB" w:rsidRPr="0053795D" w:rsidRDefault="00B63FA7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hAnsiTheme="majorBidi" w:cstheme="majorBidi"/>
                <w:color w:val="111111"/>
                <w:shd w:val="clear" w:color="auto" w:fill="FFFFFF"/>
              </w:rPr>
            </w:pPr>
            <w:r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>Нейроклавесы позволяют лучше овладевать собственным телом, развивают психомоторику, пространственные и математические представления, графомоторику и зрительно-моторную координацию, совершенствуют межполушарное взаимодействие, речь.</w:t>
            </w:r>
          </w:p>
          <w:p w14:paraId="18E7B8BD" w14:textId="0E5CB5D5" w:rsidR="00457BE2" w:rsidRPr="0053795D" w:rsidRDefault="00886A11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eastAsia="Calibri" w:hAnsiTheme="majorBidi" w:cstheme="majorBidi"/>
                <w:bCs/>
              </w:rPr>
            </w:pPr>
            <w:r w:rsidRPr="00886A11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Согласованные движения двух рук позволяют стать ребенку более внимательным, собранным, быстрее и качественнее перерабатывать информацию, поступающую из внешнего мира.</w:t>
            </w:r>
            <w:r w:rsidR="00B63FA7"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 xml:space="preserve"> </w:t>
            </w:r>
            <w:r w:rsidR="00B63FA7"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>Подходит в качестве пособия для коррекционных занятий для детей с диагнозами ММД, СДВГ, ЗПР, ЗРР, ЗПРР.</w:t>
            </w:r>
            <w:r w:rsidR="00C378DB"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 xml:space="preserve"> </w:t>
            </w:r>
            <w:r w:rsidR="00C378DB" w:rsidRPr="0053795D">
              <w:rPr>
                <w:rFonts w:asciiTheme="majorBidi" w:hAnsiTheme="majorBidi" w:cstheme="majorBidi"/>
              </w:rPr>
              <w:t>Также пособие может использоваться при проведении мастер-классов для родителей, при совместных играх с родителями в условиях семейного воспитания.</w:t>
            </w:r>
            <w:r w:rsidR="00C378DB" w:rsidRPr="0053795D">
              <w:rPr>
                <w:rFonts w:asciiTheme="majorBidi" w:hAnsiTheme="majorBidi" w:cstheme="majorBidi"/>
              </w:rPr>
              <w:t xml:space="preserve"> </w:t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Мамы могут самостоятельно заниматься и развивать своих детей</w:t>
            </w:r>
            <w:r w:rsidR="00B63FA7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.</w:t>
            </w:r>
            <w:r w:rsidR="00C378DB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</w:t>
            </w:r>
            <w:r w:rsidR="00D60B9D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И</w:t>
            </w:r>
            <w:r w:rsidR="00D60B9D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гровы</w:t>
            </w:r>
            <w:r w:rsidR="00D60B9D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е</w:t>
            </w:r>
            <w:r w:rsidR="00D60B9D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поля с заданиями различной сложности для детей любого возраста. </w:t>
            </w:r>
            <w:r w:rsidR="00C378DB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А м</w:t>
            </w:r>
            <w:r w:rsidR="00C378DB"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ожно собрать все семью за игрой!</w:t>
            </w:r>
          </w:p>
        </w:tc>
      </w:tr>
      <w:tr w:rsidR="0044270F" w:rsidRPr="00D05912" w14:paraId="22FEA5DA" w14:textId="77777777" w:rsidTr="00884027">
        <w:tc>
          <w:tcPr>
            <w:tcW w:w="3114" w:type="dxa"/>
          </w:tcPr>
          <w:p w14:paraId="77F3EE56" w14:textId="77777777" w:rsidR="00457BE2" w:rsidRPr="00D05912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D05912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Цель :</w:t>
            </w:r>
          </w:p>
        </w:tc>
        <w:tc>
          <w:tcPr>
            <w:tcW w:w="7513" w:type="dxa"/>
          </w:tcPr>
          <w:p w14:paraId="640B5D14" w14:textId="7756A82B" w:rsidR="00457BE2" w:rsidRPr="0053795D" w:rsidRDefault="00F976CB" w:rsidP="0053795D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53795D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</w:rPr>
              <w:t>Активизация речи у детей, развитие зрительно-моторной координации и межполушарного взаимоде</w:t>
            </w:r>
            <w:r w:rsidRPr="0053795D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</w:rPr>
              <w:t>й</w:t>
            </w:r>
            <w:r w:rsidRPr="0053795D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</w:rPr>
              <w:t>ствия</w:t>
            </w:r>
            <w:r w:rsidRPr="0053795D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53795D"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</w:rPr>
              <w:t>у детей дошкольного возраста.</w:t>
            </w:r>
          </w:p>
        </w:tc>
      </w:tr>
      <w:tr w:rsidR="0044270F" w:rsidRPr="00D05912" w14:paraId="44AFFEAB" w14:textId="77777777" w:rsidTr="00884027">
        <w:tc>
          <w:tcPr>
            <w:tcW w:w="3114" w:type="dxa"/>
          </w:tcPr>
          <w:p w14:paraId="55011FCB" w14:textId="77777777" w:rsidR="00457BE2" w:rsidRDefault="00457BE2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D05912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Задачи:</w:t>
            </w:r>
          </w:p>
          <w:p w14:paraId="4CC12C24" w14:textId="2E4AB4C4" w:rsidR="0053795D" w:rsidRDefault="0053795D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03058C0A" wp14:editId="06D9FE07">
                  <wp:extent cx="1155700" cy="2054484"/>
                  <wp:effectExtent l="0" t="0" r="6350" b="3175"/>
                  <wp:docPr id="232216977" name="Рисунок 2" descr="Изображение выглядит как Детское искусство, ребенок, начинающий ходить, Человеческое лицо, человек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16977" name="Рисунок 2" descr="Изображение выглядит как Детское искусство, ребенок, начинающий ходить, Человеческое лицо, человек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81" cy="2082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C290FA9" w14:textId="77777777" w:rsidR="0053795D" w:rsidRDefault="0053795D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1E2D7104" w14:textId="77777777" w:rsidR="0053795D" w:rsidRPr="00D05912" w:rsidRDefault="0053795D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7BA017" w14:textId="77777777" w:rsidR="0053795D" w:rsidRPr="0053795D" w:rsidRDefault="0053795D" w:rsidP="0053795D">
            <w:pPr>
              <w:shd w:val="clear" w:color="auto" w:fill="FFFFFF"/>
              <w:spacing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i/>
                <w:iCs/>
                <w:color w:val="111111"/>
                <w:sz w:val="24"/>
                <w:szCs w:val="24"/>
                <w:shd w:val="clear" w:color="auto" w:fill="FFFFFF"/>
                <w:lang w:eastAsia="zh-CN"/>
              </w:rPr>
              <w:lastRenderedPageBreak/>
              <w:t>Развивающие:</w:t>
            </w:r>
          </w:p>
          <w:p w14:paraId="7DB94CF2" w14:textId="77777777" w:rsidR="0053795D" w:rsidRPr="0053795D" w:rsidRDefault="0053795D" w:rsidP="00537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развивать межполушарные связи с помощью нейроигр, упражнений;</w:t>
            </w:r>
          </w:p>
          <w:p w14:paraId="48C9E1C4" w14:textId="77777777" w:rsidR="0053795D" w:rsidRPr="0053795D" w:rsidRDefault="0053795D" w:rsidP="00537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развивать познавательные способности и мыслительные операции у дошкольников;</w:t>
            </w:r>
          </w:p>
          <w:p w14:paraId="03E6EDCE" w14:textId="77777777" w:rsidR="0053795D" w:rsidRPr="0053795D" w:rsidRDefault="0053795D" w:rsidP="00537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развивать мелкую моторику рук, зрительно-двигательную координацию, произвольную регуляцию движений;</w:t>
            </w:r>
          </w:p>
          <w:p w14:paraId="4D3DA3E5" w14:textId="77777777" w:rsidR="0053795D" w:rsidRPr="0053795D" w:rsidRDefault="0053795D" w:rsidP="00537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стимулировать речевую активность у детей.</w:t>
            </w:r>
          </w:p>
          <w:p w14:paraId="50C55A89" w14:textId="77777777" w:rsidR="0053795D" w:rsidRPr="0053795D" w:rsidRDefault="0053795D" w:rsidP="0053795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развитие двигательной активности детей.</w:t>
            </w:r>
          </w:p>
          <w:p w14:paraId="3E2F2B83" w14:textId="77777777" w:rsidR="0053795D" w:rsidRPr="0053795D" w:rsidRDefault="0053795D" w:rsidP="0053795D">
            <w:pPr>
              <w:shd w:val="clear" w:color="auto" w:fill="FFFFFF"/>
              <w:spacing w:after="100" w:afterAutospacing="1" w:line="240" w:lineRule="auto"/>
              <w:ind w:left="360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i/>
                <w:iCs/>
                <w:color w:val="212529"/>
                <w:sz w:val="24"/>
                <w:szCs w:val="24"/>
                <w:lang w:eastAsia="zh-CN"/>
              </w:rPr>
              <w:t>Образовательные:</w:t>
            </w:r>
          </w:p>
          <w:p w14:paraId="32A51017" w14:textId="77777777" w:rsidR="0053795D" w:rsidRPr="0053795D" w:rsidRDefault="0053795D" w:rsidP="0053795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активизировать познавательный интерес;</w:t>
            </w:r>
          </w:p>
          <w:p w14:paraId="0167117C" w14:textId="77777777" w:rsidR="0053795D" w:rsidRPr="0053795D" w:rsidRDefault="0053795D" w:rsidP="0053795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lastRenderedPageBreak/>
              <w:t>формировать приёмы умственных действий </w:t>
            </w:r>
            <w:r w:rsidRPr="0053795D">
              <w:rPr>
                <w:rFonts w:asciiTheme="majorBidi" w:eastAsia="Times New Roman" w:hAnsiTheme="majorBidi" w:cstheme="majorBidi"/>
                <w:i/>
                <w:iCs/>
                <w:color w:val="212529"/>
                <w:sz w:val="24"/>
                <w:szCs w:val="24"/>
                <w:lang w:eastAsia="zh-CN"/>
              </w:rPr>
              <w:t>(анализ, синтез, сравнение, обобщение, классификация, аналогия)</w:t>
            </w: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;</w:t>
            </w:r>
          </w:p>
          <w:p w14:paraId="6A166E54" w14:textId="77777777" w:rsidR="0053795D" w:rsidRPr="0053795D" w:rsidRDefault="0053795D" w:rsidP="0053795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формировать общие учебные умения и навыки (умение обдумывать и планировать свои действия, осуществлять решение в соответствии с заданными правилами, проверять результат своих действий и т. д.);</w:t>
            </w:r>
          </w:p>
          <w:p w14:paraId="799373C4" w14:textId="77777777" w:rsidR="0053795D" w:rsidRPr="0053795D" w:rsidRDefault="0053795D" w:rsidP="0053795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формировать индивидуальные творческие способности личности.</w:t>
            </w:r>
          </w:p>
          <w:p w14:paraId="28CD170C" w14:textId="77777777" w:rsidR="0053795D" w:rsidRPr="0053795D" w:rsidRDefault="0053795D" w:rsidP="0053795D">
            <w:pPr>
              <w:shd w:val="clear" w:color="auto" w:fill="FFFFFF"/>
              <w:spacing w:after="100" w:afterAutospacing="1" w:line="240" w:lineRule="auto"/>
              <w:ind w:left="360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i/>
                <w:iCs/>
                <w:color w:val="212529"/>
                <w:sz w:val="24"/>
                <w:szCs w:val="24"/>
                <w:lang w:eastAsia="zh-CN"/>
              </w:rPr>
              <w:t>Воспитательные:</w:t>
            </w:r>
          </w:p>
          <w:p w14:paraId="5EF9F01D" w14:textId="77777777" w:rsidR="0053795D" w:rsidRPr="0053795D" w:rsidRDefault="0053795D" w:rsidP="0053795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воспитывать у детей умение работать в коллективе;</w:t>
            </w:r>
          </w:p>
          <w:p w14:paraId="357D70B0" w14:textId="77777777" w:rsidR="0053795D" w:rsidRPr="0053795D" w:rsidRDefault="0053795D" w:rsidP="0053795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</w:pPr>
            <w:r w:rsidRPr="0053795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  <w:lang w:eastAsia="zh-CN"/>
              </w:rPr>
              <w:t>воспитывать настойчивость, терпение, способность к саморегуляции действий и самоконтроля.</w:t>
            </w:r>
          </w:p>
          <w:p w14:paraId="407E347A" w14:textId="4A861503" w:rsidR="007341ED" w:rsidRPr="0053795D" w:rsidRDefault="007341ED" w:rsidP="00537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270F" w:rsidRPr="00D05912" w14:paraId="09C3A252" w14:textId="77777777" w:rsidTr="00884027">
        <w:trPr>
          <w:trHeight w:val="1408"/>
        </w:trPr>
        <w:tc>
          <w:tcPr>
            <w:tcW w:w="3114" w:type="dxa"/>
          </w:tcPr>
          <w:p w14:paraId="2EC9B180" w14:textId="77777777" w:rsidR="00457BE2" w:rsidRPr="00D05912" w:rsidRDefault="00457BE2" w:rsidP="0088402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05912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Описание вариантов игровых заданий</w:t>
            </w:r>
          </w:p>
          <w:p w14:paraId="0EA77599" w14:textId="77777777" w:rsidR="00457BE2" w:rsidRDefault="0044270F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2ADE6797" wp14:editId="76C939F7">
                  <wp:extent cx="1625988" cy="914586"/>
                  <wp:effectExtent l="0" t="0" r="0" b="0"/>
                  <wp:docPr id="3473480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48063" name="Рисунок 34734806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429" cy="926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E49B08E" w14:textId="77777777" w:rsidR="0044270F" w:rsidRDefault="0044270F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0AAB4B01" w14:textId="247B7CBA" w:rsidR="0044270F" w:rsidRPr="00D05912" w:rsidRDefault="0044270F" w:rsidP="00884027">
            <w:pPr>
              <w:spacing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F0101EA" w14:textId="77777777" w:rsidR="00B63FA7" w:rsidRPr="0053795D" w:rsidRDefault="00B63FA7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hAnsiTheme="majorBidi" w:cstheme="majorBidi"/>
                <w:color w:val="212529"/>
              </w:rPr>
            </w:pPr>
            <w:r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>Игры с нейроклавесами состоят из карточек с заданиями и ритмических палочек </w:t>
            </w:r>
            <w:r w:rsidRPr="0053795D">
              <w:rPr>
                <w:rStyle w:val="af2"/>
                <w:rFonts w:asciiTheme="majorBidi" w:eastAsiaTheme="majorEastAsia" w:hAnsiTheme="majorBidi" w:cstheme="majorBidi"/>
                <w:color w:val="111111"/>
                <w:shd w:val="clear" w:color="auto" w:fill="FFFFFF"/>
              </w:rPr>
              <w:t>(цветные клавесы). </w:t>
            </w:r>
            <w:r w:rsidRPr="0053795D">
              <w:rPr>
                <w:rFonts w:asciiTheme="majorBidi" w:hAnsiTheme="majorBidi" w:cstheme="majorBidi"/>
                <w:color w:val="111111"/>
                <w:shd w:val="clear" w:color="auto" w:fill="FFFFFF"/>
              </w:rPr>
              <w:t>Задание выполняют одним или двумя клавесами, </w:t>
            </w:r>
            <w:r w:rsidRPr="0053795D">
              <w:rPr>
                <w:rFonts w:asciiTheme="majorBidi" w:hAnsiTheme="majorBidi" w:cstheme="majorBidi"/>
                <w:color w:val="212529"/>
                <w:shd w:val="clear" w:color="auto" w:fill="FFFFFF"/>
              </w:rPr>
              <w:t>держа их посередине переворачивая их подбирая по цвету.</w:t>
            </w:r>
          </w:p>
          <w:p w14:paraId="02FC5D60" w14:textId="77777777" w:rsidR="00EE6164" w:rsidRDefault="00B63FA7" w:rsidP="0053795D">
            <w:pPr>
              <w:pStyle w:val="af1"/>
              <w:shd w:val="clear" w:color="auto" w:fill="FFFFFF"/>
              <w:spacing w:before="0" w:beforeAutospacing="0"/>
              <w:rPr>
                <w:color w:val="212529"/>
                <w:shd w:val="clear" w:color="auto" w:fill="FFFFFF"/>
              </w:rPr>
            </w:pPr>
            <w:r w:rsidRPr="00EE6164">
              <w:rPr>
                <w:rFonts w:asciiTheme="majorBidi" w:hAnsiTheme="majorBidi" w:cstheme="majorBidi"/>
                <w:color w:val="212529"/>
              </w:rPr>
              <w:t> </w:t>
            </w:r>
            <w:r w:rsidR="00EE6164" w:rsidRPr="00EE6164">
              <w:rPr>
                <w:color w:val="212529"/>
                <w:shd w:val="clear" w:color="auto" w:fill="FFFFFF"/>
              </w:rPr>
              <w:t xml:space="preserve">Варианты игр очень разнообразны. </w:t>
            </w:r>
          </w:p>
          <w:p w14:paraId="02C4AF30" w14:textId="77777777" w:rsidR="00025289" w:rsidRDefault="00EE6164" w:rsidP="0053795D">
            <w:pPr>
              <w:pStyle w:val="af1"/>
              <w:shd w:val="clear" w:color="auto" w:fill="FFFFFF"/>
              <w:spacing w:before="0" w:beforeAutospacing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-</w:t>
            </w:r>
            <w:r w:rsidRPr="00EE6164">
              <w:rPr>
                <w:color w:val="212529"/>
                <w:shd w:val="clear" w:color="auto" w:fill="FFFFFF"/>
              </w:rPr>
              <w:t xml:space="preserve">Нажимай на круги нужной стороной палочки проговаривать слово по слогам, развивая и закрепляя слоговую и звуковую структуру слова; </w:t>
            </w:r>
          </w:p>
          <w:p w14:paraId="2AD961D3" w14:textId="77777777" w:rsidR="00025289" w:rsidRDefault="00025289" w:rsidP="0053795D">
            <w:pPr>
              <w:pStyle w:val="af1"/>
              <w:shd w:val="clear" w:color="auto" w:fill="FFFFFF"/>
              <w:spacing w:before="0" w:beforeAutospacing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- П</w:t>
            </w:r>
            <w:r w:rsidR="00EE6164" w:rsidRPr="00EE6164">
              <w:rPr>
                <w:color w:val="212529"/>
                <w:shd w:val="clear" w:color="auto" w:fill="FFFFFF"/>
              </w:rPr>
              <w:t>роводи по цветным буквы и меняй цвета палочки закреплять образ буквы;</w:t>
            </w:r>
          </w:p>
          <w:p w14:paraId="60CB8DBE" w14:textId="77777777" w:rsidR="00025289" w:rsidRDefault="00025289" w:rsidP="0053795D">
            <w:pPr>
              <w:pStyle w:val="af1"/>
              <w:shd w:val="clear" w:color="auto" w:fill="FFFFFF"/>
              <w:spacing w:before="0" w:beforeAutospacing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 - П</w:t>
            </w:r>
            <w:r w:rsidR="00EE6164" w:rsidRPr="00EE6164">
              <w:rPr>
                <w:color w:val="212529"/>
                <w:shd w:val="clear" w:color="auto" w:fill="FFFFFF"/>
              </w:rPr>
              <w:t xml:space="preserve">ройди палочками по дорожкам и выбери правильный цвет, проговаривая заданный звук, тем самым автоматизируя его. </w:t>
            </w:r>
          </w:p>
          <w:p w14:paraId="3F50DC3C" w14:textId="199CFD0A" w:rsidR="00B63FA7" w:rsidRPr="00EE6164" w:rsidRDefault="00025289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hAnsiTheme="majorBidi" w:cstheme="majorBidi"/>
                <w:color w:val="212529"/>
              </w:rPr>
            </w:pPr>
            <w:r>
              <w:rPr>
                <w:color w:val="212529"/>
                <w:shd w:val="clear" w:color="auto" w:fill="FFFFFF"/>
              </w:rPr>
              <w:t xml:space="preserve">- </w:t>
            </w:r>
            <w:r w:rsidR="00EE6164" w:rsidRPr="00EE6164">
              <w:rPr>
                <w:color w:val="212529"/>
                <w:shd w:val="clear" w:color="auto" w:fill="FFFFFF"/>
              </w:rPr>
              <w:t>Отсучи заданное количество, обведи геометрическую фигуру, пройди по дорожкам.</w:t>
            </w:r>
          </w:p>
          <w:p w14:paraId="1C1DD000" w14:textId="77777777" w:rsidR="00B63FA7" w:rsidRPr="0053795D" w:rsidRDefault="00B63FA7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hAnsiTheme="majorBidi" w:cstheme="majorBidi"/>
                <w:color w:val="212529"/>
              </w:rPr>
            </w:pPr>
            <w:r w:rsidRPr="0053795D">
              <w:rPr>
                <w:rFonts w:asciiTheme="majorBidi" w:hAnsiTheme="majorBidi" w:cstheme="majorBidi"/>
                <w:color w:val="212529"/>
                <w:u w:val="single"/>
              </w:rPr>
              <w:t>Ход использования пособия, игры в речевом развитии:</w:t>
            </w:r>
          </w:p>
          <w:p w14:paraId="3EC1608C" w14:textId="2200CE2A" w:rsidR="00B63FA7" w:rsidRPr="0053795D" w:rsidRDefault="00B63FA7" w:rsidP="0053795D">
            <w:pPr>
              <w:pStyle w:val="af1"/>
              <w:shd w:val="clear" w:color="auto" w:fill="FFFFFF"/>
              <w:spacing w:before="0" w:beforeAutospacing="0"/>
              <w:rPr>
                <w:rFonts w:asciiTheme="majorBidi" w:hAnsiTheme="majorBidi" w:cstheme="majorBidi"/>
                <w:color w:val="212529"/>
              </w:rPr>
            </w:pPr>
            <w:r w:rsidRPr="0053795D">
              <w:rPr>
                <w:rStyle w:val="af2"/>
                <w:rFonts w:asciiTheme="majorBidi" w:eastAsiaTheme="majorEastAsia" w:hAnsiTheme="majorBidi" w:cstheme="majorBidi"/>
                <w:b/>
                <w:bCs/>
                <w:color w:val="000000"/>
                <w:shd w:val="clear" w:color="auto" w:fill="FFFFFF"/>
              </w:rPr>
              <w:t>- «Ритмические узоры»</w:t>
            </w:r>
            <w:r w:rsidRPr="0053795D">
              <w:rPr>
                <w:rFonts w:asciiTheme="majorBidi" w:hAnsiTheme="majorBidi" w:cstheme="majorBidi"/>
                <w:color w:val="212529"/>
              </w:rPr>
              <w:br/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Цель: Развитие координации движений и ритмического чувства.</w:t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br/>
            </w:r>
            <w:r w:rsidRPr="0053795D">
              <w:rPr>
                <w:rStyle w:val="af2"/>
                <w:rFonts w:asciiTheme="majorBidi" w:eastAsiaTheme="majorEastAsia" w:hAnsiTheme="majorBidi" w:cstheme="majorBidi"/>
                <w:color w:val="000000"/>
                <w:shd w:val="clear" w:color="auto" w:fill="FFFFFF"/>
              </w:rPr>
              <w:t>Как играть:</w:t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br/>
              <w:t xml:space="preserve">- </w:t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Педагог </w:t>
            </w:r>
            <w:r w:rsidRPr="0053795D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 показывает ритмический узор, состоящий из ударов по клавесам, а дети должны его повторить</w:t>
            </w:r>
          </w:p>
          <w:p w14:paraId="214FB446" w14:textId="5C5C4861" w:rsidR="00457BE2" w:rsidRPr="0053795D" w:rsidRDefault="00457BE2" w:rsidP="0053795D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14:paraId="6E6FC782" w14:textId="77777777" w:rsidR="00F611B7" w:rsidRDefault="00F611B7"/>
    <w:sectPr w:rsidR="00F6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E4E0" w14:textId="77777777" w:rsidR="00B047F1" w:rsidRDefault="00B047F1" w:rsidP="00457BE2">
      <w:pPr>
        <w:spacing w:after="0" w:line="240" w:lineRule="auto"/>
      </w:pPr>
      <w:r>
        <w:separator/>
      </w:r>
    </w:p>
  </w:endnote>
  <w:endnote w:type="continuationSeparator" w:id="0">
    <w:p w14:paraId="74BA9A7B" w14:textId="77777777" w:rsidR="00B047F1" w:rsidRDefault="00B047F1" w:rsidP="0045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2226" w14:textId="77777777" w:rsidR="00B047F1" w:rsidRDefault="00B047F1" w:rsidP="00457BE2">
      <w:pPr>
        <w:spacing w:after="0" w:line="240" w:lineRule="auto"/>
      </w:pPr>
      <w:r>
        <w:separator/>
      </w:r>
    </w:p>
  </w:footnote>
  <w:footnote w:type="continuationSeparator" w:id="0">
    <w:p w14:paraId="35DB0C56" w14:textId="77777777" w:rsidR="00B047F1" w:rsidRDefault="00B047F1" w:rsidP="0045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2A8"/>
    <w:multiLevelType w:val="multilevel"/>
    <w:tmpl w:val="28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1C9"/>
    <w:multiLevelType w:val="multilevel"/>
    <w:tmpl w:val="DCF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600850"/>
    <w:multiLevelType w:val="multilevel"/>
    <w:tmpl w:val="1F5C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8561">
    <w:abstractNumId w:val="0"/>
  </w:num>
  <w:num w:numId="2" w16cid:durableId="281037009">
    <w:abstractNumId w:val="2"/>
  </w:num>
  <w:num w:numId="3" w16cid:durableId="175519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B7"/>
    <w:rsid w:val="00025289"/>
    <w:rsid w:val="00141DB5"/>
    <w:rsid w:val="00166F2D"/>
    <w:rsid w:val="003003CA"/>
    <w:rsid w:val="0044270F"/>
    <w:rsid w:val="00456886"/>
    <w:rsid w:val="00457BE2"/>
    <w:rsid w:val="0053795D"/>
    <w:rsid w:val="007341ED"/>
    <w:rsid w:val="00886A11"/>
    <w:rsid w:val="00AA201F"/>
    <w:rsid w:val="00B047F1"/>
    <w:rsid w:val="00B63FA7"/>
    <w:rsid w:val="00B66911"/>
    <w:rsid w:val="00C378DB"/>
    <w:rsid w:val="00D60B9D"/>
    <w:rsid w:val="00EE6164"/>
    <w:rsid w:val="00F611B7"/>
    <w:rsid w:val="00F92838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91B87"/>
  <w15:chartTrackingRefBased/>
  <w15:docId w15:val="{E45DA118-CDAA-4843-9927-F691671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E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1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1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1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1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1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1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1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1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1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1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1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1B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1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1B7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611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11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1B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57B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457BE2"/>
  </w:style>
  <w:style w:type="paragraph" w:styleId="ae">
    <w:name w:val="footer"/>
    <w:basedOn w:val="a"/>
    <w:link w:val="af"/>
    <w:uiPriority w:val="99"/>
    <w:unhideWhenUsed/>
    <w:rsid w:val="00457BE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457BE2"/>
  </w:style>
  <w:style w:type="table" w:styleId="af0">
    <w:name w:val="Table Grid"/>
    <w:basedOn w:val="a1"/>
    <w:uiPriority w:val="39"/>
    <w:rsid w:val="00457BE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B6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2">
    <w:name w:val="Emphasis"/>
    <w:basedOn w:val="a0"/>
    <w:uiPriority w:val="20"/>
    <w:qFormat/>
    <w:rsid w:val="00B63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Войшева                          Нонна</dc:creator>
  <cp:keywords/>
  <dc:description/>
  <cp:lastModifiedBy>Нонна Войшева                          Нонна</cp:lastModifiedBy>
  <cp:revision>3</cp:revision>
  <dcterms:created xsi:type="dcterms:W3CDTF">2026-01-16T03:37:00Z</dcterms:created>
  <dcterms:modified xsi:type="dcterms:W3CDTF">2026-01-16T04:18:00Z</dcterms:modified>
</cp:coreProperties>
</file>