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16" w:rsidRDefault="006D5CC7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54D16" w:rsidRDefault="00B54D16" w:rsidP="006D5CC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5CC7" w:rsidRPr="00A7078A" w:rsidRDefault="00B54D16" w:rsidP="00B54D16">
      <w:pPr>
        <w:spacing w:after="0"/>
        <w:jc w:val="center"/>
        <w:rPr>
          <w:rFonts w:ascii="Calibri" w:eastAsia="Calibri" w:hAnsi="Calibri" w:cs="Times New Roman"/>
        </w:rPr>
      </w:pPr>
      <w:r w:rsidRPr="00A7078A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90DF362" wp14:editId="373EE2A6">
            <wp:simplePos x="0" y="0"/>
            <wp:positionH relativeFrom="page">
              <wp:posOffset>5378450</wp:posOffset>
            </wp:positionH>
            <wp:positionV relativeFrom="paragraph">
              <wp:posOffset>270841</wp:posOffset>
            </wp:positionV>
            <wp:extent cx="1261745" cy="12617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C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D5CC7" w:rsidRPr="00A7078A">
        <w:rPr>
          <w:rFonts w:ascii="Times New Roman" w:eastAsia="Calibri" w:hAnsi="Times New Roman" w:cs="Times New Roman"/>
          <w:sz w:val="28"/>
          <w:szCs w:val="28"/>
        </w:rPr>
        <w:t xml:space="preserve">Муниципальное </w:t>
      </w:r>
      <w:r w:rsidR="006D5CC7">
        <w:rPr>
          <w:rFonts w:ascii="Times New Roman" w:eastAsia="Calibri" w:hAnsi="Times New Roman" w:cs="Times New Roman"/>
          <w:sz w:val="28"/>
          <w:szCs w:val="28"/>
        </w:rPr>
        <w:t>бюджетное</w:t>
      </w:r>
      <w:r w:rsidR="006D5CC7" w:rsidRPr="00A7078A"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6D5CC7" w:rsidRPr="00A7078A" w:rsidRDefault="00B54D16" w:rsidP="00B54D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6D5CC7" w:rsidRPr="00A7078A">
        <w:rPr>
          <w:rFonts w:ascii="Times New Roman" w:eastAsia="Calibri" w:hAnsi="Times New Roman" w:cs="Times New Roman"/>
          <w:sz w:val="28"/>
          <w:szCs w:val="28"/>
        </w:rPr>
        <w:t xml:space="preserve"> «Детский сад №348 «Радость»</w:t>
      </w: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:rsidR="006D5CC7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52"/>
        </w:rPr>
      </w:pPr>
      <w:r w:rsidRPr="00B54D16"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52"/>
        </w:rPr>
        <w:t>Паспорт многофункционального дидактического пособия «</w:t>
      </w:r>
      <w:r w:rsidR="00EE1DBE"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52"/>
        </w:rPr>
        <w:t>Умное солнышко</w:t>
      </w:r>
      <w:r w:rsidRPr="00B54D16"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52"/>
        </w:rPr>
        <w:t>»</w:t>
      </w:r>
    </w:p>
    <w:p w:rsidR="00074297" w:rsidRPr="00B54D16" w:rsidRDefault="00074297" w:rsidP="006D5C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32"/>
          <w:szCs w:val="52"/>
        </w:rPr>
      </w:pPr>
    </w:p>
    <w:p w:rsidR="00074297" w:rsidRDefault="00074297" w:rsidP="000742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4297">
        <w:rPr>
          <w:rFonts w:ascii="Times New Roman" w:eastAsia="Calibri" w:hAnsi="Times New Roman" w:cs="Times New Roman"/>
          <w:sz w:val="28"/>
          <w:szCs w:val="28"/>
        </w:rPr>
        <w:t>Интеграция образовательных областей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4297" w:rsidRPr="00074297" w:rsidRDefault="00074297" w:rsidP="000742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4297">
        <w:rPr>
          <w:rFonts w:ascii="Times New Roman" w:eastAsia="Calibri" w:hAnsi="Times New Roman" w:cs="Times New Roman"/>
          <w:sz w:val="28"/>
          <w:szCs w:val="28"/>
        </w:rPr>
        <w:t>«Познавательное развитие»</w:t>
      </w:r>
      <w:r w:rsidR="00987D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0287">
        <w:rPr>
          <w:rFonts w:ascii="Times New Roman" w:eastAsia="Calibri" w:hAnsi="Times New Roman" w:cs="Times New Roman"/>
          <w:sz w:val="28"/>
          <w:szCs w:val="28"/>
        </w:rPr>
        <w:t>(ФЭМП)</w:t>
      </w:r>
    </w:p>
    <w:p w:rsidR="00074297" w:rsidRDefault="00074297" w:rsidP="000742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4297">
        <w:rPr>
          <w:rFonts w:ascii="Times New Roman" w:eastAsia="Calibri" w:hAnsi="Times New Roman" w:cs="Times New Roman"/>
          <w:sz w:val="28"/>
          <w:szCs w:val="28"/>
        </w:rPr>
        <w:t>«Социаль</w:t>
      </w:r>
      <w:r w:rsidR="00F70287">
        <w:rPr>
          <w:rFonts w:ascii="Times New Roman" w:eastAsia="Calibri" w:hAnsi="Times New Roman" w:cs="Times New Roman"/>
          <w:sz w:val="28"/>
          <w:szCs w:val="28"/>
        </w:rPr>
        <w:t xml:space="preserve">но – коммуникативное развитие» </w:t>
      </w:r>
      <w:r w:rsidR="007C3637">
        <w:rPr>
          <w:rFonts w:ascii="Times New Roman" w:eastAsia="Calibri" w:hAnsi="Times New Roman" w:cs="Times New Roman"/>
          <w:sz w:val="28"/>
          <w:szCs w:val="28"/>
        </w:rPr>
        <w:t>(игровая деятельнос</w:t>
      </w:r>
      <w:r w:rsidR="00F70287">
        <w:rPr>
          <w:rFonts w:ascii="Times New Roman" w:eastAsia="Calibri" w:hAnsi="Times New Roman" w:cs="Times New Roman"/>
          <w:sz w:val="28"/>
          <w:szCs w:val="28"/>
        </w:rPr>
        <w:t>ть)</w:t>
      </w:r>
    </w:p>
    <w:p w:rsidR="006D5CC7" w:rsidRPr="00074297" w:rsidRDefault="00074297" w:rsidP="006D5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4297">
        <w:rPr>
          <w:rFonts w:ascii="Times New Roman" w:eastAsia="Calibri" w:hAnsi="Times New Roman" w:cs="Times New Roman"/>
          <w:sz w:val="28"/>
          <w:szCs w:val="28"/>
        </w:rPr>
        <w:t>«Физическое развитие»</w:t>
      </w:r>
      <w:r w:rsidR="00F70287">
        <w:rPr>
          <w:rFonts w:ascii="Times New Roman" w:eastAsia="Calibri" w:hAnsi="Times New Roman" w:cs="Times New Roman"/>
          <w:sz w:val="28"/>
          <w:szCs w:val="28"/>
        </w:rPr>
        <w:t xml:space="preserve"> (подвижные игры)</w:t>
      </w:r>
    </w:p>
    <w:p w:rsidR="006D5CC7" w:rsidRPr="00074297" w:rsidRDefault="00074297" w:rsidP="006D5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4297">
        <w:rPr>
          <w:rFonts w:ascii="Times New Roman" w:eastAsia="Calibri" w:hAnsi="Times New Roman" w:cs="Times New Roman"/>
          <w:sz w:val="28"/>
          <w:szCs w:val="28"/>
        </w:rPr>
        <w:t>Возрастная группа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074297">
        <w:rPr>
          <w:rFonts w:ascii="Times New Roman" w:eastAsia="Calibri" w:hAnsi="Times New Roman" w:cs="Times New Roman"/>
          <w:sz w:val="28"/>
          <w:szCs w:val="28"/>
        </w:rPr>
        <w:t>3-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74297">
        <w:rPr>
          <w:rFonts w:ascii="Times New Roman" w:eastAsia="Calibri" w:hAnsi="Times New Roman" w:cs="Times New Roman"/>
          <w:sz w:val="28"/>
          <w:szCs w:val="28"/>
        </w:rPr>
        <w:t>6 лет</w:t>
      </w: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D5CC7" w:rsidRDefault="006D5CC7" w:rsidP="006D5CC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B54D16" w:rsidRPr="00A7078A" w:rsidRDefault="00B54D16" w:rsidP="00074297">
      <w:pPr>
        <w:spacing w:after="0" w:line="240" w:lineRule="auto"/>
        <w:rPr>
          <w:rFonts w:ascii="Times New Roman" w:eastAsia="Calibri" w:hAnsi="Times New Roman" w:cs="Times New Roman"/>
        </w:rPr>
      </w:pPr>
    </w:p>
    <w:p w:rsidR="006D5CC7" w:rsidRPr="00A7078A" w:rsidRDefault="00074297" w:rsidP="006D5C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Авторы</w:t>
      </w:r>
      <w:r w:rsidR="006D5CC7" w:rsidRPr="00A7078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64BE6" w:rsidRDefault="00074297" w:rsidP="00C64B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воспитатели высшей квалификационной категории</w:t>
      </w:r>
      <w:r w:rsidR="00C64B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4297" w:rsidRDefault="00C64BE6" w:rsidP="006D5CC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группы компенсирующей направленности для детей с ЗПР</w:t>
      </w:r>
    </w:p>
    <w:p w:rsidR="006D5CC7" w:rsidRPr="00A7078A" w:rsidRDefault="006D5CC7" w:rsidP="0007429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7078A">
        <w:rPr>
          <w:rFonts w:ascii="Times New Roman" w:eastAsia="Calibri" w:hAnsi="Times New Roman" w:cs="Times New Roman"/>
          <w:sz w:val="28"/>
          <w:szCs w:val="28"/>
        </w:rPr>
        <w:t>Андреева Е.В.</w:t>
      </w:r>
      <w:r w:rsidR="00074297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Войшева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Н.Р.</w:t>
      </w:r>
    </w:p>
    <w:p w:rsidR="006D5CC7" w:rsidRPr="00A7078A" w:rsidRDefault="006D5CC7" w:rsidP="006D5C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5CC7" w:rsidRPr="00A7078A" w:rsidRDefault="006D5CC7" w:rsidP="006D5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6427" w:rsidRDefault="009A6427" w:rsidP="006D5C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5CC7" w:rsidRPr="00B54D16" w:rsidRDefault="009A6427" w:rsidP="00A053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6427">
        <w:rPr>
          <w:rFonts w:ascii="Times New Roman" w:eastAsia="Calibri" w:hAnsi="Times New Roman" w:cs="Times New Roman"/>
          <w:sz w:val="28"/>
          <w:szCs w:val="28"/>
        </w:rPr>
        <w:t>Новосибирск, 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5468"/>
      </w:tblGrid>
      <w:tr w:rsidR="006D5CC7" w:rsidRPr="00074297" w:rsidTr="00A05395">
        <w:tc>
          <w:tcPr>
            <w:tcW w:w="2093" w:type="dxa"/>
          </w:tcPr>
          <w:p w:rsidR="006D5CC7" w:rsidRPr="00074297" w:rsidRDefault="008E4AF7" w:rsidP="00E66CAE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Актуальность</w:t>
            </w:r>
          </w:p>
        </w:tc>
        <w:tc>
          <w:tcPr>
            <w:tcW w:w="5468" w:type="dxa"/>
          </w:tcPr>
          <w:p w:rsidR="006D5CC7" w:rsidRPr="00987D32" w:rsidRDefault="00A05395" w:rsidP="00987D32">
            <w:pPr>
              <w:pStyle w:val="a6"/>
              <w:jc w:val="both"/>
              <w:rPr>
                <w:bCs/>
                <w:szCs w:val="27"/>
              </w:rPr>
            </w:pPr>
            <w:r>
              <w:rPr>
                <w:bCs/>
                <w:noProof/>
                <w:szCs w:val="27"/>
              </w:rPr>
              <w:drawing>
                <wp:anchor distT="0" distB="0" distL="114300" distR="114300" simplePos="0" relativeHeight="251660288" behindDoc="1" locked="0" layoutInCell="1" allowOverlap="1" wp14:anchorId="19551CA5" wp14:editId="713893B8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-2540</wp:posOffset>
                  </wp:positionV>
                  <wp:extent cx="1240790" cy="1143000"/>
                  <wp:effectExtent l="0" t="0" r="0" b="0"/>
                  <wp:wrapTight wrapText="bothSides">
                    <wp:wrapPolygon edited="0">
                      <wp:start x="10612" y="0"/>
                      <wp:lineTo x="5638" y="360"/>
                      <wp:lineTo x="663" y="3600"/>
                      <wp:lineTo x="663" y="6480"/>
                      <wp:lineTo x="1658" y="11520"/>
                      <wp:lineTo x="0" y="12240"/>
                      <wp:lineTo x="0" y="14400"/>
                      <wp:lineTo x="4643" y="17280"/>
                      <wp:lineTo x="3648" y="18720"/>
                      <wp:lineTo x="4643" y="20160"/>
                      <wp:lineTo x="10944" y="21240"/>
                      <wp:lineTo x="14260" y="21240"/>
                      <wp:lineTo x="16581" y="20880"/>
                      <wp:lineTo x="18903" y="18720"/>
                      <wp:lineTo x="18240" y="17280"/>
                      <wp:lineTo x="21224" y="14760"/>
                      <wp:lineTo x="21224" y="11880"/>
                      <wp:lineTo x="19566" y="11520"/>
                      <wp:lineTo x="20893" y="5040"/>
                      <wp:lineTo x="15918" y="720"/>
                      <wp:lineTo x="13597" y="0"/>
                      <wp:lineTo x="10612" y="0"/>
                    </wp:wrapPolygon>
                  </wp:wrapTight>
                  <wp:docPr id="5" name="Рисунок 5" descr="C:\Users\андрей\Desktop\Психомоторика\Компл2фэмп\20260310_1546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esktop\Психомоторика\Компл2фэмп\20260310_1546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407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755F">
              <w:rPr>
                <w:bCs/>
                <w:szCs w:val="27"/>
              </w:rPr>
              <w:t>Оригинальность</w:t>
            </w:r>
            <w:r w:rsidR="00E62754" w:rsidRPr="00E62754">
              <w:rPr>
                <w:bCs/>
                <w:szCs w:val="27"/>
              </w:rPr>
              <w:t xml:space="preserve"> пособия заключается в его многофункциональном предназначении. Его можно использовать для решения задач из </w:t>
            </w:r>
            <w:r w:rsidR="00987D32">
              <w:rPr>
                <w:bCs/>
                <w:szCs w:val="27"/>
              </w:rPr>
              <w:t>разных образовательных областей,</w:t>
            </w:r>
            <w:r w:rsidR="00E62754" w:rsidRPr="00E62754">
              <w:rPr>
                <w:bCs/>
                <w:szCs w:val="27"/>
              </w:rPr>
              <w:t xml:space="preserve"> использовать для осуществления совместной деятельности детей и взрослых</w:t>
            </w:r>
            <w:r w:rsidR="00987D32">
              <w:rPr>
                <w:bCs/>
                <w:szCs w:val="27"/>
              </w:rPr>
              <w:t>, в индивидуальной работе</w:t>
            </w:r>
            <w:r w:rsidR="00E62754" w:rsidRPr="00E62754">
              <w:rPr>
                <w:bCs/>
                <w:szCs w:val="27"/>
              </w:rPr>
              <w:t xml:space="preserve"> и самостоятельной деятельности детей. Особенно актуально использование данного пособия в коррекционно-развивающей работе с учетом потребностей и индивидуальных особенностей детей с ОВЗ.</w:t>
            </w:r>
          </w:p>
        </w:tc>
      </w:tr>
      <w:tr w:rsidR="006D5CC7" w:rsidRPr="00074297" w:rsidTr="00A05395">
        <w:tc>
          <w:tcPr>
            <w:tcW w:w="2093" w:type="dxa"/>
          </w:tcPr>
          <w:p w:rsidR="006D5CC7" w:rsidRPr="00074297" w:rsidRDefault="006D5CC7" w:rsidP="00E66CAE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742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Цель и задачи</w:t>
            </w:r>
          </w:p>
        </w:tc>
        <w:tc>
          <w:tcPr>
            <w:tcW w:w="5468" w:type="dxa"/>
          </w:tcPr>
          <w:p w:rsidR="00EE1DBE" w:rsidRDefault="00EE1DBE" w:rsidP="00EE1DB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1DB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Цель:</w:t>
            </w: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применение многофункционального пособия «Умное солнышко» в различных видах деятельности</w:t>
            </w: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EE1DBE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математические представления и ле</w:t>
            </w:r>
            <w:r w:rsidR="004D3F15">
              <w:rPr>
                <w:rFonts w:ascii="Times New Roman" w:eastAsia="Calibri" w:hAnsi="Times New Roman" w:cs="Times New Roman"/>
                <w:sz w:val="24"/>
                <w:szCs w:val="28"/>
              </w:rPr>
              <w:t>ксико-грамматический словарь;</w:t>
            </w:r>
          </w:p>
          <w:p w:rsidR="00EE1DBE" w:rsidRDefault="004D3F15" w:rsidP="00EE1DB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</w:t>
            </w:r>
            <w:r w:rsidR="00EE1DBE"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навыки счета, соотнесение цифры количеству предметов;</w:t>
            </w:r>
          </w:p>
          <w:p w:rsidR="004D3F15" w:rsidRDefault="004D3F15" w:rsidP="00EE1DB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D3F15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умение ориентироваться в пространстве;</w:t>
            </w:r>
            <w:r w:rsidRPr="004D3F15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закреплять навыки согласования числительного с существительным;</w:t>
            </w:r>
          </w:p>
          <w:p w:rsidR="006D5CC7" w:rsidRPr="004D3F15" w:rsidRDefault="004D3F15" w:rsidP="004D3F1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умение ср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авнивать предметы по высоте;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саморегуляцию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самоконтроль;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br/>
            </w:r>
            <w:r w:rsidRPr="00EE1DBE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логическое мышление, память, творческое воображение, внима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ние, речь, мелкую моторику рук.</w:t>
            </w:r>
          </w:p>
        </w:tc>
      </w:tr>
      <w:tr w:rsidR="006D5CC7" w:rsidRPr="00074297" w:rsidTr="00A05395">
        <w:tc>
          <w:tcPr>
            <w:tcW w:w="2093" w:type="dxa"/>
          </w:tcPr>
          <w:p w:rsidR="006D5CC7" w:rsidRPr="00074297" w:rsidRDefault="006D5CC7" w:rsidP="00E66CAE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742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Материалы</w:t>
            </w:r>
          </w:p>
        </w:tc>
        <w:tc>
          <w:tcPr>
            <w:tcW w:w="5468" w:type="dxa"/>
          </w:tcPr>
          <w:p w:rsidR="006D5CC7" w:rsidRPr="00074297" w:rsidRDefault="00CA11C9" w:rsidP="00E66CAE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7429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Пособие</w:t>
            </w:r>
            <w:r w:rsidRPr="000742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выполнено из хлопчатобумажной плотной ткани. Два комплекта лучей: длинные (желтые) из ткани и короткие (оранжевые) из фоамирана. У </w:t>
            </w:r>
            <w:r w:rsidRPr="00074297">
              <w:rPr>
                <w:rFonts w:ascii="Times New Roman" w:eastAsia="Calibri" w:hAnsi="Times New Roman" w:cs="Times New Roman"/>
                <w:bCs/>
                <w:sz w:val="24"/>
                <w:szCs w:val="28"/>
              </w:rPr>
              <w:t>солнышка есть глаза</w:t>
            </w:r>
            <w:r w:rsidRPr="0007429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улыбка, которая может меняться, так как является съемной за счет липучек, на которые крепится. В качестве наполнителя используется синтепон.</w:t>
            </w:r>
          </w:p>
        </w:tc>
      </w:tr>
      <w:tr w:rsidR="006D5CC7" w:rsidRPr="00074297" w:rsidTr="00A05395">
        <w:tc>
          <w:tcPr>
            <w:tcW w:w="2093" w:type="dxa"/>
          </w:tcPr>
          <w:p w:rsidR="006D5CC7" w:rsidRPr="00074297" w:rsidRDefault="006D5CC7" w:rsidP="00E66CA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07429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Описание вариантов игровых заданий</w:t>
            </w:r>
          </w:p>
        </w:tc>
        <w:tc>
          <w:tcPr>
            <w:tcW w:w="5468" w:type="dxa"/>
          </w:tcPr>
          <w:p w:rsidR="00A05395" w:rsidRPr="00A05395" w:rsidRDefault="00A05395" w:rsidP="00A05395">
            <w:pPr>
              <w:pStyle w:val="a7"/>
              <w:ind w:left="405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1.</w:t>
            </w:r>
            <w:r w:rsidRPr="00A053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Дидактическая игра</w:t>
            </w:r>
            <w:r w:rsidR="00E5755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A0539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«Широкая - узкая», «Длинная – короткая»</w:t>
            </w:r>
            <w:r w:rsidR="00E5755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+ </w:t>
            </w:r>
            <w:r w:rsidR="00E5755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выстраивание визуально-ритмической последовательности</w:t>
            </w:r>
            <w:bookmarkStart w:id="0" w:name="_GoBack"/>
            <w:bookmarkEnd w:id="0"/>
          </w:p>
          <w:p w:rsidR="00A05395" w:rsidRDefault="00C30C25" w:rsidP="00A053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5AE88309" wp14:editId="24F7CD7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-346710</wp:posOffset>
                  </wp:positionV>
                  <wp:extent cx="1565910" cy="1826260"/>
                  <wp:effectExtent l="0" t="0" r="0" b="2540"/>
                  <wp:wrapTight wrapText="bothSides">
                    <wp:wrapPolygon edited="0">
                      <wp:start x="1051" y="0"/>
                      <wp:lineTo x="0" y="451"/>
                      <wp:lineTo x="0" y="21179"/>
                      <wp:lineTo x="1051" y="21405"/>
                      <wp:lineTo x="20234" y="21405"/>
                      <wp:lineTo x="21285" y="21179"/>
                      <wp:lineTo x="21285" y="451"/>
                      <wp:lineTo x="20234" y="0"/>
                      <wp:lineTo x="1051" y="0"/>
                    </wp:wrapPolygon>
                  </wp:wrapTight>
                  <wp:docPr id="6" name="Рисунок 6" descr="C:\Users\андрей\Desktop\Психомоторика\Компл2фэмп\20260310_1548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ндрей\Desktop\Психомоторика\Компл2фэмп\20260310_1548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910" cy="1826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16C1"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Задачи:</w:t>
            </w:r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формировать представления</w:t>
            </w:r>
            <w:r w:rsidR="00A05395" w:rsidRPr="00A053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«широкое – узкое», «</w:t>
            </w:r>
            <w:proofErr w:type="gramStart"/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длинное-короткое</w:t>
            </w:r>
            <w:proofErr w:type="gramEnd"/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», умения сравнивать и обозначать результаты сравнения словами: длинный-короткий, длиннее-короче, широкий узкий, шире-уже, одинаковые по длине.</w:t>
            </w:r>
          </w:p>
          <w:p w:rsidR="006D5CC7" w:rsidRPr="002C6A46" w:rsidRDefault="00A05395" w:rsidP="00EB16C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05395">
              <w:rPr>
                <w:rFonts w:ascii="Times New Roman" w:eastAsia="Calibri" w:hAnsi="Times New Roman" w:cs="Times New Roman"/>
                <w:sz w:val="24"/>
                <w:szCs w:val="28"/>
              </w:rPr>
              <w:t>Содержание: При создании игровой ситуации можно использовать следующий игровой прием. На столе выкладываются дв</w:t>
            </w:r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а луча - широкий и узкий. По широкому лучу</w:t>
            </w:r>
            <w:r w:rsidRPr="00A053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могут пройти </w:t>
            </w:r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две игрушки (или проехать машинки)</w:t>
            </w:r>
            <w:r w:rsidRPr="00A05395">
              <w:rPr>
                <w:rFonts w:ascii="Times New Roman" w:eastAsia="Calibri" w:hAnsi="Times New Roman" w:cs="Times New Roman"/>
                <w:sz w:val="24"/>
                <w:szCs w:val="28"/>
              </w:rPr>
              <w:t>,</w:t>
            </w:r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 </w:t>
            </w:r>
            <w:proofErr w:type="gramStart"/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>по</w:t>
            </w:r>
            <w:proofErr w:type="gramEnd"/>
            <w:r w:rsidR="00EB16C1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узкой - только одна</w:t>
            </w:r>
            <w:r w:rsidRPr="00A0539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="002C6A46">
              <w:rPr>
                <w:rFonts w:ascii="Times New Roman" w:eastAsia="Calibri" w:hAnsi="Times New Roman" w:cs="Times New Roman"/>
                <w:sz w:val="24"/>
                <w:szCs w:val="28"/>
              </w:rPr>
              <w:t>Дети выстраивают визуально-ритмический ряд один к одному, по категориям длинный</w:t>
            </w:r>
            <w:r w:rsidR="002C6A46" w:rsidRPr="002C6A46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r w:rsidR="002C6A46">
              <w:rPr>
                <w:rFonts w:ascii="Times New Roman" w:eastAsia="Calibri" w:hAnsi="Times New Roman" w:cs="Times New Roman"/>
                <w:sz w:val="24"/>
                <w:szCs w:val="28"/>
              </w:rPr>
              <w:t>короткий или широкий</w:t>
            </w:r>
            <w:r w:rsidR="002C6A46" w:rsidRPr="002C6A46"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r w:rsidR="002C6A46">
              <w:rPr>
                <w:rFonts w:ascii="Times New Roman" w:eastAsia="Calibri" w:hAnsi="Times New Roman" w:cs="Times New Roman"/>
                <w:sz w:val="24"/>
                <w:szCs w:val="28"/>
              </w:rPr>
              <w:t>узкий</w:t>
            </w:r>
          </w:p>
          <w:p w:rsidR="007545EF" w:rsidRPr="007545EF" w:rsidRDefault="00B676A2" w:rsidP="007545E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76A2">
              <w:rPr>
                <w:rFonts w:ascii="Times New Roman" w:hAnsi="Times New Roman" w:cs="Times New Roman"/>
                <w:b/>
              </w:rPr>
              <w:t>2.</w:t>
            </w:r>
            <w:r w:rsidR="007545EF" w:rsidRPr="00B676A2">
              <w:rPr>
                <w:rFonts w:ascii="Times New Roman" w:hAnsi="Times New Roman" w:cs="Times New Roman"/>
                <w:b/>
              </w:rPr>
              <w:t xml:space="preserve"> </w:t>
            </w:r>
            <w:r w:rsidR="007545EF"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Дидактическая игра</w:t>
            </w:r>
            <w:r w:rsidR="007545EF" w:rsidRPr="007545E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7545EF"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«Ориентировка</w:t>
            </w:r>
            <w:r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в пространстве</w:t>
            </w:r>
            <w:r w:rsidR="007545EF"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</w:t>
            </w:r>
            <w:r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и «Выложи по количеству»</w:t>
            </w:r>
          </w:p>
          <w:p w:rsidR="007545EF" w:rsidRPr="00B676A2" w:rsidRDefault="00B676A2" w:rsidP="007545EF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</w:t>
            </w:r>
            <w:r w:rsidR="007545EF" w:rsidRPr="00B676A2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адачи:</w:t>
            </w:r>
          </w:p>
          <w:p w:rsidR="007545EF" w:rsidRPr="007545EF" w:rsidRDefault="00B676A2" w:rsidP="007545E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676A2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50017B9B" wp14:editId="63EFD38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-349885</wp:posOffset>
                  </wp:positionV>
                  <wp:extent cx="2027555" cy="1521460"/>
                  <wp:effectExtent l="0" t="0" r="0" b="2540"/>
                  <wp:wrapTight wrapText="bothSides">
                    <wp:wrapPolygon edited="0">
                      <wp:start x="812" y="0"/>
                      <wp:lineTo x="0" y="541"/>
                      <wp:lineTo x="0" y="21095"/>
                      <wp:lineTo x="812" y="21366"/>
                      <wp:lineTo x="20497" y="21366"/>
                      <wp:lineTo x="21309" y="21095"/>
                      <wp:lineTo x="21309" y="541"/>
                      <wp:lineTo x="20497" y="0"/>
                      <wp:lineTo x="812" y="0"/>
                    </wp:wrapPolygon>
                  </wp:wrapTight>
                  <wp:docPr id="7" name="Рисунок 7" descr="C:\Users\андрей\Desktop\Психомоторика\Компл2фэмп\20260310_155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ндрей\Desktop\Психомоторика\Компл2фэмп\20260310_155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521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45EF" w:rsidRPr="007545E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Учить отличать и называть правую и левую руку, раскладывать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лучи по за</w:t>
            </w:r>
            <w:r w:rsidR="00EA686D">
              <w:rPr>
                <w:rFonts w:ascii="Times New Roman" w:eastAsia="Calibri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анному количеству, с той или иной стороны</w:t>
            </w:r>
          </w:p>
          <w:p w:rsidR="007545EF" w:rsidRPr="007545EF" w:rsidRDefault="007545EF" w:rsidP="007545EF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545E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Учить отличать пространственные направления </w:t>
            </w:r>
            <w:r w:rsidR="00EA686D">
              <w:rPr>
                <w:rFonts w:ascii="Times New Roman" w:eastAsia="Calibri" w:hAnsi="Times New Roman" w:cs="Times New Roman"/>
                <w:sz w:val="24"/>
                <w:szCs w:val="28"/>
              </w:rPr>
              <w:t>слева – справа, выше</w:t>
            </w:r>
            <w:r w:rsidR="004D3F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EA686D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4D3F1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EA686D">
              <w:rPr>
                <w:rFonts w:ascii="Times New Roman" w:eastAsia="Calibri" w:hAnsi="Times New Roman" w:cs="Times New Roman"/>
                <w:sz w:val="24"/>
                <w:szCs w:val="28"/>
              </w:rPr>
              <w:t>ниже</w:t>
            </w:r>
          </w:p>
          <w:p w:rsidR="00C30C25" w:rsidRPr="00E5755F" w:rsidRDefault="00EA686D" w:rsidP="009C357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Содержание: играть может один или двое детей,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 xml:space="preserve">заранее разделившись, кто с какой стороны от середины солнышка будет находиться. Дети получают задание в виде цифры, такое количество лучиков каждый должен выложить со своей стороны. Данную игру можно использовать и как подвижную в виде эстафеты для всей группы. </w:t>
            </w:r>
          </w:p>
          <w:p w:rsidR="009C3577" w:rsidRPr="009C3577" w:rsidRDefault="009C3577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BF8AA57" wp14:editId="4DABAEF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47625</wp:posOffset>
                  </wp:positionV>
                  <wp:extent cx="1784985" cy="1996440"/>
                  <wp:effectExtent l="0" t="0" r="5715" b="3810"/>
                  <wp:wrapSquare wrapText="bothSides"/>
                  <wp:docPr id="8" name="Рисунок 8" descr="C:\Users\андрей\Downloads\20260310_165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ндрей\Downloads\20260310_165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985" cy="1996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0C25" w:rsidRPr="00C30C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3.</w:t>
            </w:r>
            <w:r w:rsidR="00C30C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Дидактическая и</w:t>
            </w:r>
            <w:r w:rsidRPr="009C357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гра «Цифровые лучики»</w:t>
            </w:r>
            <w:r w:rsidR="00C30C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="00C30C25" w:rsidRPr="00C30C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Задачи</w:t>
            </w:r>
            <w:r w:rsidRPr="00C30C2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  <w:r w:rsidRPr="009C357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учить решать арифметические действия на сложение и вычитание, сравнивать количество предметов (больше, меньше, равно). </w:t>
            </w:r>
          </w:p>
          <w:p w:rsidR="009C3577" w:rsidRPr="009C3577" w:rsidRDefault="00C30C25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Содержание:</w:t>
            </w:r>
          </w:p>
          <w:p w:rsidR="009C3577" w:rsidRPr="009C3577" w:rsidRDefault="009C3577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3577">
              <w:rPr>
                <w:rFonts w:ascii="Times New Roman" w:eastAsia="Calibri" w:hAnsi="Times New Roman" w:cs="Times New Roman"/>
                <w:sz w:val="24"/>
                <w:szCs w:val="28"/>
              </w:rPr>
              <w:t>1 вариант. На концы лучей ставятся карточки с цифрами. Педагог предлагает детям сложить их в сумму, вычесть или сравнить.</w:t>
            </w:r>
          </w:p>
          <w:p w:rsidR="00EB16C1" w:rsidRDefault="009C3577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9C3577">
              <w:rPr>
                <w:rFonts w:ascii="Times New Roman" w:eastAsia="Calibri" w:hAnsi="Times New Roman" w:cs="Times New Roman"/>
                <w:sz w:val="24"/>
                <w:szCs w:val="28"/>
              </w:rPr>
              <w:t>2 вариант. Дети самостоятельно выбирают цифры и знаки, ставят на концы лучиков и придумывают арифметические задачи в соответствии с примерами.</w:t>
            </w:r>
          </w:p>
          <w:p w:rsidR="00EC7320" w:rsidRDefault="00EC7320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C732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«Лучики-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моталочки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» Задачи:</w:t>
            </w:r>
            <w:r w:rsidRPr="00EC732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20">
              <w:rPr>
                <w:rFonts w:ascii="Times New Roman" w:eastAsia="Calibri" w:hAnsi="Times New Roman" w:cs="Times New Roman"/>
                <w:sz w:val="24"/>
                <w:szCs w:val="28"/>
              </w:rPr>
              <w:t>развивать мелкую моторику,  ловкость движений, быстроту, согласованность движения кистей рук и пальцев;</w:t>
            </w:r>
          </w:p>
          <w:p w:rsidR="00EC7320" w:rsidRPr="00EC7320" w:rsidRDefault="00E5755F" w:rsidP="00EC7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EC7320"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37D78752" wp14:editId="626F28A2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-467360</wp:posOffset>
                  </wp:positionV>
                  <wp:extent cx="1412875" cy="2104390"/>
                  <wp:effectExtent l="0" t="0" r="0" b="0"/>
                  <wp:wrapTight wrapText="bothSides">
                    <wp:wrapPolygon edited="0">
                      <wp:start x="1165" y="0"/>
                      <wp:lineTo x="0" y="391"/>
                      <wp:lineTo x="0" y="21118"/>
                      <wp:lineTo x="1165" y="21313"/>
                      <wp:lineTo x="20095" y="21313"/>
                      <wp:lineTo x="21260" y="21118"/>
                      <wp:lineTo x="21260" y="391"/>
                      <wp:lineTo x="20095" y="0"/>
                      <wp:lineTo x="1165" y="0"/>
                    </wp:wrapPolygon>
                  </wp:wrapTight>
                  <wp:docPr id="1" name="Рисунок 1" descr="C:\Users\андрей\Downloads\20260311_094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дрей\Downloads\20260311_094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10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7320">
              <w:rPr>
                <w:rFonts w:ascii="Times New Roman" w:eastAsia="Calibri" w:hAnsi="Times New Roman" w:cs="Times New Roman"/>
                <w:sz w:val="24"/>
                <w:szCs w:val="28"/>
              </w:rPr>
              <w:t>Содержание:</w:t>
            </w:r>
            <w:r w:rsidR="00EC7320">
              <w:t xml:space="preserve"> </w:t>
            </w:r>
            <w:r w:rsidR="00EC7320"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r w:rsidR="00EC7320" w:rsidRPr="00EC732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еред игрой участники распускают </w:t>
            </w:r>
            <w:r w:rsidR="00EC7320">
              <w:rPr>
                <w:rFonts w:ascii="Times New Roman" w:eastAsia="Calibri" w:hAnsi="Times New Roman" w:cs="Times New Roman"/>
                <w:sz w:val="24"/>
                <w:szCs w:val="28"/>
              </w:rPr>
              <w:t>лучики</w:t>
            </w:r>
            <w:r w:rsidR="00EC7320" w:rsidRPr="00EC732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по всей длине. По команде каждый игрок начинает внимательно наматывать ленточку на </w:t>
            </w:r>
            <w:r w:rsidR="00EC7320" w:rsidRPr="00EC7320"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палочку в любом удобном им направлении (от себя или на себя). Задача игрока – как можно быстрее намотать всю ленту на палочку. Кто первый доберется до солнышка, тот и победил. Игра может выполняться в двух вариантах: на весу или на поверхности пола, в зависимости от сложности и возраста детей дошкольного возраста.</w:t>
            </w:r>
          </w:p>
          <w:p w:rsidR="00C30C25" w:rsidRPr="00074297" w:rsidRDefault="00EC7320" w:rsidP="00C30C2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</w:t>
            </w:r>
            <w:r w:rsidR="00C30C25" w:rsidRPr="001333D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r w:rsidR="00C30C2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C30C25" w:rsidRPr="001333D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Применение пособия в качестве сюжетного атрибута к музыкальному празднику</w:t>
            </w:r>
            <w:r w:rsidR="00C30C25">
              <w:rPr>
                <w:rFonts w:ascii="Times New Roman" w:eastAsia="Calibri" w:hAnsi="Times New Roman" w:cs="Times New Roman"/>
                <w:sz w:val="24"/>
                <w:szCs w:val="28"/>
              </w:rPr>
              <w:t>, например «Масленица». Где солнце может применяться в подвижных играх. Сердцевину пособия без лучиков можно использовать как игровое пособие «блин», предавая по кругу и т.д.</w:t>
            </w:r>
          </w:p>
        </w:tc>
      </w:tr>
    </w:tbl>
    <w:p w:rsidR="006D5CC7" w:rsidRPr="00074297" w:rsidRDefault="006D5CC7" w:rsidP="006D5CC7">
      <w:pPr>
        <w:rPr>
          <w:sz w:val="20"/>
        </w:rPr>
      </w:pPr>
    </w:p>
    <w:p w:rsidR="008348B7" w:rsidRPr="00074297" w:rsidRDefault="00E5755F">
      <w:pPr>
        <w:rPr>
          <w:sz w:val="20"/>
        </w:rPr>
      </w:pPr>
    </w:p>
    <w:sectPr w:rsidR="008348B7" w:rsidRPr="00074297" w:rsidSect="002C6A46">
      <w:pgSz w:w="16838" w:h="11906" w:orient="landscape"/>
      <w:pgMar w:top="720" w:right="720" w:bottom="720" w:left="720" w:header="708" w:footer="708" w:gutter="0"/>
      <w:pgBorders w:display="firstPage" w:offsetFrom="page">
        <w:top w:val="double" w:sz="4" w:space="24" w:color="984806" w:themeColor="accent6" w:themeShade="80"/>
        <w:left w:val="double" w:sz="4" w:space="24" w:color="984806" w:themeColor="accent6" w:themeShade="80"/>
        <w:bottom w:val="double" w:sz="4" w:space="24" w:color="984806" w:themeColor="accent6" w:themeShade="80"/>
        <w:right w:val="double" w:sz="4" w:space="24" w:color="984806" w:themeColor="accent6" w:themeShade="80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12BEB"/>
    <w:multiLevelType w:val="hybridMultilevel"/>
    <w:tmpl w:val="15AE2CA0"/>
    <w:lvl w:ilvl="0" w:tplc="5A5E3DAA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4"/>
    <w:rsid w:val="00074297"/>
    <w:rsid w:val="000B70A6"/>
    <w:rsid w:val="001333D1"/>
    <w:rsid w:val="0022059F"/>
    <w:rsid w:val="002C6A46"/>
    <w:rsid w:val="004D3F15"/>
    <w:rsid w:val="006D5CC7"/>
    <w:rsid w:val="007545EF"/>
    <w:rsid w:val="007C3637"/>
    <w:rsid w:val="008307B3"/>
    <w:rsid w:val="00886DB5"/>
    <w:rsid w:val="008E4AF7"/>
    <w:rsid w:val="00987D32"/>
    <w:rsid w:val="009A6427"/>
    <w:rsid w:val="009C3577"/>
    <w:rsid w:val="00A05395"/>
    <w:rsid w:val="00A51844"/>
    <w:rsid w:val="00B54D16"/>
    <w:rsid w:val="00B676A2"/>
    <w:rsid w:val="00BD5F77"/>
    <w:rsid w:val="00C30C25"/>
    <w:rsid w:val="00C64BE6"/>
    <w:rsid w:val="00CA11C9"/>
    <w:rsid w:val="00E5755F"/>
    <w:rsid w:val="00E62754"/>
    <w:rsid w:val="00EA686D"/>
    <w:rsid w:val="00EB16C1"/>
    <w:rsid w:val="00EC7320"/>
    <w:rsid w:val="00EE1DBE"/>
    <w:rsid w:val="00F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CC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D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C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CC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D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59FC-60AE-41B5-B9D0-994E43AE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2026-03-10T06:54:00Z</dcterms:created>
  <dcterms:modified xsi:type="dcterms:W3CDTF">2026-03-11T03:09:00Z</dcterms:modified>
</cp:coreProperties>
</file>