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18B44" w14:textId="3CB0F905" w:rsidR="006F0B39" w:rsidRPr="00C74E4A" w:rsidRDefault="006F0B39" w:rsidP="006F0B39">
      <w:pPr>
        <w:jc w:val="center"/>
        <w:rPr>
          <w:rFonts w:asciiTheme="majorBidi" w:eastAsia="Calibri" w:hAnsiTheme="majorBidi" w:cstheme="majorBidi"/>
          <w:sz w:val="36"/>
          <w:szCs w:val="36"/>
        </w:rPr>
      </w:pPr>
      <w:r w:rsidRPr="00C74E4A">
        <w:rPr>
          <w:rFonts w:asciiTheme="majorBidi" w:eastAsia="Calibri" w:hAnsiTheme="majorBidi" w:cstheme="majorBidi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7379F732" wp14:editId="34F12B87">
            <wp:simplePos x="0" y="0"/>
            <wp:positionH relativeFrom="page">
              <wp:posOffset>396240</wp:posOffset>
            </wp:positionH>
            <wp:positionV relativeFrom="paragraph">
              <wp:posOffset>410210</wp:posOffset>
            </wp:positionV>
            <wp:extent cx="1238250" cy="1238250"/>
            <wp:effectExtent l="0" t="0" r="0" b="0"/>
            <wp:wrapNone/>
            <wp:docPr id="2" name="Рисунок 2" descr="Изображение выглядит как текст, логотип, круг, График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логотип, круг, График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E4A">
        <w:rPr>
          <w:rFonts w:asciiTheme="majorBidi" w:eastAsia="Calibri" w:hAnsiTheme="majorBidi" w:cstheme="majorBidi"/>
          <w:sz w:val="28"/>
          <w:szCs w:val="28"/>
        </w:rPr>
        <w:t xml:space="preserve">                     </w:t>
      </w:r>
      <w:r w:rsidRPr="00C74E4A">
        <w:rPr>
          <w:rFonts w:asciiTheme="majorBidi" w:eastAsia="Calibri" w:hAnsiTheme="majorBidi" w:cstheme="majorBidi"/>
          <w:sz w:val="36"/>
          <w:szCs w:val="36"/>
        </w:rPr>
        <w:t xml:space="preserve">Муниципальное </w:t>
      </w:r>
      <w:r w:rsidR="00CA669D">
        <w:rPr>
          <w:rFonts w:asciiTheme="majorBidi" w:eastAsia="Calibri" w:hAnsiTheme="majorBidi" w:cstheme="majorBidi"/>
          <w:sz w:val="36"/>
          <w:szCs w:val="36"/>
        </w:rPr>
        <w:t>бюджет</w:t>
      </w:r>
      <w:r>
        <w:rPr>
          <w:rFonts w:asciiTheme="majorBidi" w:eastAsia="Calibri" w:hAnsiTheme="majorBidi" w:cstheme="majorBidi"/>
          <w:sz w:val="36"/>
          <w:szCs w:val="36"/>
        </w:rPr>
        <w:t>ное</w:t>
      </w:r>
      <w:r w:rsidRPr="00C74E4A">
        <w:rPr>
          <w:rFonts w:asciiTheme="majorBidi" w:eastAsia="Calibri" w:hAnsiTheme="majorBidi" w:cstheme="majorBidi"/>
          <w:sz w:val="36"/>
          <w:szCs w:val="36"/>
        </w:rPr>
        <w:t xml:space="preserve"> дошкольное образовательное учреждение</w:t>
      </w:r>
    </w:p>
    <w:p w14:paraId="5ED8602E" w14:textId="77777777" w:rsidR="006F0B39" w:rsidRPr="00C74E4A" w:rsidRDefault="006F0B39" w:rsidP="006F0B39">
      <w:pPr>
        <w:spacing w:after="0" w:line="240" w:lineRule="auto"/>
        <w:jc w:val="center"/>
        <w:rPr>
          <w:rFonts w:asciiTheme="majorBidi" w:eastAsia="Calibri" w:hAnsiTheme="majorBidi" w:cstheme="majorBidi"/>
          <w:sz w:val="36"/>
          <w:szCs w:val="36"/>
        </w:rPr>
      </w:pPr>
      <w:r w:rsidRPr="00C74E4A">
        <w:rPr>
          <w:rFonts w:asciiTheme="majorBidi" w:eastAsia="Calibri" w:hAnsiTheme="majorBidi" w:cstheme="majorBidi"/>
          <w:sz w:val="36"/>
          <w:szCs w:val="36"/>
        </w:rPr>
        <w:t>«Детский сад №348 «Радость»</w:t>
      </w:r>
    </w:p>
    <w:p w14:paraId="2DEEB28F" w14:textId="77777777" w:rsidR="006F0B39" w:rsidRPr="00C74E4A" w:rsidRDefault="006F0B39" w:rsidP="006F0B39">
      <w:pPr>
        <w:spacing w:after="0" w:line="240" w:lineRule="auto"/>
        <w:jc w:val="center"/>
        <w:rPr>
          <w:rFonts w:asciiTheme="majorBidi" w:eastAsia="Calibri" w:hAnsiTheme="majorBidi" w:cstheme="majorBidi"/>
          <w:sz w:val="36"/>
          <w:szCs w:val="36"/>
        </w:rPr>
      </w:pPr>
    </w:p>
    <w:p w14:paraId="3944ED5E" w14:textId="77777777" w:rsidR="006F0B39" w:rsidRPr="00C74E4A" w:rsidRDefault="006F0B39" w:rsidP="006F0B39">
      <w:pPr>
        <w:spacing w:after="0" w:line="240" w:lineRule="auto"/>
        <w:jc w:val="center"/>
        <w:rPr>
          <w:rFonts w:asciiTheme="majorBidi" w:eastAsia="Calibri" w:hAnsiTheme="majorBidi" w:cstheme="majorBidi"/>
          <w:sz w:val="36"/>
          <w:szCs w:val="36"/>
        </w:rPr>
      </w:pPr>
    </w:p>
    <w:p w14:paraId="24530BB0" w14:textId="77777777" w:rsidR="006F0B39" w:rsidRPr="00C74E4A" w:rsidRDefault="006F0B39" w:rsidP="006F0B39">
      <w:pPr>
        <w:spacing w:after="0" w:line="240" w:lineRule="auto"/>
        <w:rPr>
          <w:rFonts w:asciiTheme="majorBidi" w:eastAsia="Calibri" w:hAnsiTheme="majorBidi" w:cstheme="majorBidi"/>
          <w:sz w:val="36"/>
          <w:szCs w:val="36"/>
        </w:rPr>
      </w:pPr>
    </w:p>
    <w:p w14:paraId="20F41EEE" w14:textId="77777777" w:rsidR="006F0B39" w:rsidRPr="00C74E4A" w:rsidRDefault="006F0B39" w:rsidP="006F0B39">
      <w:pPr>
        <w:spacing w:after="0" w:line="240" w:lineRule="auto"/>
        <w:jc w:val="center"/>
        <w:rPr>
          <w:rFonts w:asciiTheme="majorBidi" w:eastAsia="Calibri" w:hAnsiTheme="majorBidi" w:cstheme="majorBidi"/>
          <w:sz w:val="36"/>
          <w:szCs w:val="36"/>
        </w:rPr>
      </w:pPr>
    </w:p>
    <w:p w14:paraId="50534895" w14:textId="670491FC" w:rsidR="006F0B39" w:rsidRPr="00C74E4A" w:rsidRDefault="006F0B39" w:rsidP="006F0B39">
      <w:pPr>
        <w:spacing w:after="0" w:line="360" w:lineRule="auto"/>
        <w:jc w:val="center"/>
        <w:rPr>
          <w:rFonts w:asciiTheme="majorBidi" w:eastAsia="Calibri" w:hAnsiTheme="majorBidi" w:cstheme="majorBidi"/>
          <w:b/>
          <w:sz w:val="36"/>
          <w:szCs w:val="36"/>
        </w:rPr>
      </w:pPr>
      <w:r w:rsidRPr="00C74E4A">
        <w:rPr>
          <w:rFonts w:asciiTheme="majorBidi" w:eastAsia="Calibri" w:hAnsiTheme="majorBidi" w:cstheme="majorBidi"/>
          <w:b/>
          <w:sz w:val="36"/>
          <w:szCs w:val="36"/>
        </w:rPr>
        <w:t xml:space="preserve">Паспорт </w:t>
      </w:r>
      <w:r w:rsidR="007D5922">
        <w:rPr>
          <w:rFonts w:asciiTheme="majorBidi" w:eastAsia="Calibri" w:hAnsiTheme="majorBidi" w:cstheme="majorBidi"/>
          <w:b/>
          <w:sz w:val="36"/>
          <w:szCs w:val="36"/>
        </w:rPr>
        <w:t>обучающего</w:t>
      </w:r>
      <w:r w:rsidRPr="00C74E4A">
        <w:rPr>
          <w:rFonts w:asciiTheme="majorBidi" w:eastAsia="Calibri" w:hAnsiTheme="majorBidi" w:cstheme="majorBidi"/>
          <w:b/>
          <w:sz w:val="36"/>
          <w:szCs w:val="36"/>
        </w:rPr>
        <w:t xml:space="preserve"> пособия</w:t>
      </w:r>
    </w:p>
    <w:p w14:paraId="261457D8" w14:textId="4DC70531" w:rsidR="006F0B39" w:rsidRPr="00C74E4A" w:rsidRDefault="006F0B39" w:rsidP="006F0B39">
      <w:pPr>
        <w:spacing w:after="0" w:line="360" w:lineRule="auto"/>
        <w:jc w:val="center"/>
        <w:rPr>
          <w:rFonts w:asciiTheme="majorBidi" w:eastAsia="Calibri" w:hAnsiTheme="majorBidi" w:cstheme="majorBidi"/>
          <w:b/>
          <w:sz w:val="52"/>
          <w:szCs w:val="52"/>
        </w:rPr>
      </w:pPr>
      <w:r w:rsidRPr="00C74E4A">
        <w:rPr>
          <w:rFonts w:asciiTheme="majorBidi" w:eastAsia="Calibri" w:hAnsiTheme="majorBidi" w:cstheme="majorBidi"/>
          <w:b/>
          <w:sz w:val="36"/>
          <w:szCs w:val="36"/>
        </w:rPr>
        <w:t xml:space="preserve"> </w:t>
      </w:r>
      <w:r w:rsidRPr="00C74E4A">
        <w:rPr>
          <w:rFonts w:asciiTheme="majorBidi" w:eastAsia="Calibri" w:hAnsiTheme="majorBidi" w:cstheme="majorBidi"/>
          <w:b/>
          <w:sz w:val="52"/>
          <w:szCs w:val="52"/>
        </w:rPr>
        <w:t>«</w:t>
      </w:r>
      <w:r>
        <w:rPr>
          <w:rFonts w:asciiTheme="majorBidi" w:eastAsia="Calibri" w:hAnsiTheme="majorBidi" w:cstheme="majorBidi"/>
          <w:b/>
          <w:sz w:val="52"/>
          <w:szCs w:val="52"/>
        </w:rPr>
        <w:t xml:space="preserve">Геометрические </w:t>
      </w:r>
      <w:r w:rsidR="005B61FA">
        <w:rPr>
          <w:rFonts w:asciiTheme="majorBidi" w:eastAsia="Calibri" w:hAnsiTheme="majorBidi" w:cstheme="majorBidi"/>
          <w:b/>
          <w:sz w:val="52"/>
          <w:szCs w:val="52"/>
        </w:rPr>
        <w:t>тела</w:t>
      </w:r>
      <w:r w:rsidRPr="00C74E4A">
        <w:rPr>
          <w:rFonts w:asciiTheme="majorBidi" w:eastAsia="Calibri" w:hAnsiTheme="majorBidi" w:cstheme="majorBidi"/>
          <w:b/>
          <w:sz w:val="52"/>
          <w:szCs w:val="52"/>
        </w:rPr>
        <w:t>»</w:t>
      </w:r>
    </w:p>
    <w:p w14:paraId="45987EAA" w14:textId="77777777" w:rsidR="006F0B39" w:rsidRPr="00C74E4A" w:rsidRDefault="006F0B39" w:rsidP="006F0B39">
      <w:pPr>
        <w:spacing w:after="0" w:line="240" w:lineRule="auto"/>
        <w:jc w:val="center"/>
        <w:rPr>
          <w:rFonts w:asciiTheme="majorBidi" w:eastAsia="Calibri" w:hAnsiTheme="majorBidi" w:cstheme="majorBidi"/>
          <w:sz w:val="28"/>
          <w:szCs w:val="28"/>
        </w:rPr>
      </w:pPr>
    </w:p>
    <w:p w14:paraId="06400E23" w14:textId="3FF31838" w:rsidR="006F0B39" w:rsidRPr="00C74E4A" w:rsidRDefault="00BB7B70" w:rsidP="00BB7B70">
      <w:pPr>
        <w:spacing w:after="0" w:line="240" w:lineRule="auto"/>
        <w:jc w:val="center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noProof/>
          <w:sz w:val="28"/>
          <w:szCs w:val="28"/>
          <w14:ligatures w14:val="standardContextual"/>
        </w:rPr>
        <w:drawing>
          <wp:inline distT="0" distB="0" distL="0" distR="0" wp14:anchorId="6BF4E565" wp14:editId="4729AE5E">
            <wp:extent cx="4077296" cy="3058160"/>
            <wp:effectExtent l="0" t="0" r="0" b="8890"/>
            <wp:docPr id="228984079" name="Рисунок 1" descr="Изображение выглядит как Бумажное изделие, бумага, письмо, Декоративный карто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84079" name="Рисунок 1" descr="Изображение выглядит как Бумажное изделие, бумага, письмо, Декоративный картон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535" cy="3067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26B166D" w14:textId="77777777" w:rsidR="006F0B39" w:rsidRPr="00C74E4A" w:rsidRDefault="006F0B39" w:rsidP="006F0B39">
      <w:pPr>
        <w:spacing w:after="0" w:line="240" w:lineRule="auto"/>
        <w:rPr>
          <w:rFonts w:asciiTheme="majorBidi" w:eastAsia="Calibri" w:hAnsiTheme="majorBidi" w:cstheme="majorBidi"/>
          <w:sz w:val="28"/>
          <w:szCs w:val="28"/>
        </w:rPr>
      </w:pPr>
    </w:p>
    <w:p w14:paraId="414838E7" w14:textId="77777777" w:rsidR="006F0B39" w:rsidRPr="00C74E4A" w:rsidRDefault="006F0B39" w:rsidP="006F0B39">
      <w:pPr>
        <w:spacing w:after="0" w:line="240" w:lineRule="auto"/>
        <w:rPr>
          <w:rFonts w:asciiTheme="majorBidi" w:eastAsia="Calibri" w:hAnsiTheme="majorBidi" w:cstheme="majorBidi"/>
          <w:sz w:val="28"/>
          <w:szCs w:val="28"/>
        </w:rPr>
      </w:pPr>
    </w:p>
    <w:p w14:paraId="0ABBBF93" w14:textId="77777777" w:rsidR="006F0B39" w:rsidRPr="00C74E4A" w:rsidRDefault="006F0B39" w:rsidP="006F0B39">
      <w:pPr>
        <w:spacing w:after="0" w:line="240" w:lineRule="auto"/>
        <w:rPr>
          <w:rFonts w:asciiTheme="majorBidi" w:eastAsia="Calibri" w:hAnsiTheme="majorBidi" w:cstheme="majorBidi"/>
          <w:sz w:val="28"/>
          <w:szCs w:val="28"/>
        </w:rPr>
      </w:pPr>
    </w:p>
    <w:p w14:paraId="5FB13315" w14:textId="5034FD97" w:rsidR="006F0B39" w:rsidRPr="00C74E4A" w:rsidRDefault="006F0B39" w:rsidP="00E42E8C">
      <w:pPr>
        <w:spacing w:after="0" w:line="240" w:lineRule="auto"/>
        <w:jc w:val="center"/>
        <w:rPr>
          <w:rFonts w:asciiTheme="majorBidi" w:eastAsia="Calibri" w:hAnsiTheme="majorBidi" w:cstheme="majorBidi"/>
          <w:sz w:val="28"/>
          <w:szCs w:val="28"/>
        </w:rPr>
      </w:pPr>
    </w:p>
    <w:p w14:paraId="2C018DD0" w14:textId="77777777" w:rsidR="006F0B39" w:rsidRPr="00C74E4A" w:rsidRDefault="006F0B39" w:rsidP="006F0B39">
      <w:pPr>
        <w:spacing w:after="0" w:line="240" w:lineRule="auto"/>
        <w:rPr>
          <w:rFonts w:asciiTheme="majorBidi" w:eastAsia="Calibri" w:hAnsiTheme="majorBidi" w:cstheme="majorBidi"/>
          <w:sz w:val="28"/>
          <w:szCs w:val="28"/>
        </w:rPr>
      </w:pPr>
    </w:p>
    <w:p w14:paraId="52AA2E97" w14:textId="77777777" w:rsidR="006F0B39" w:rsidRPr="00C74E4A" w:rsidRDefault="006F0B39" w:rsidP="006F0B39">
      <w:pPr>
        <w:spacing w:after="0" w:line="240" w:lineRule="auto"/>
        <w:jc w:val="right"/>
        <w:rPr>
          <w:rFonts w:asciiTheme="majorBidi" w:eastAsia="Calibri" w:hAnsiTheme="majorBidi" w:cstheme="majorBidi"/>
          <w:sz w:val="28"/>
          <w:szCs w:val="28"/>
        </w:rPr>
      </w:pPr>
    </w:p>
    <w:p w14:paraId="65CA4260" w14:textId="77777777" w:rsidR="006F0B39" w:rsidRPr="00C74E4A" w:rsidRDefault="006F0B39" w:rsidP="006F0B39">
      <w:pPr>
        <w:spacing w:after="0" w:line="240" w:lineRule="auto"/>
        <w:jc w:val="right"/>
        <w:rPr>
          <w:rFonts w:asciiTheme="majorBidi" w:eastAsia="Calibri" w:hAnsiTheme="majorBidi" w:cstheme="majorBidi"/>
          <w:sz w:val="28"/>
          <w:szCs w:val="28"/>
        </w:rPr>
      </w:pPr>
      <w:r w:rsidRPr="00C74E4A">
        <w:rPr>
          <w:rFonts w:asciiTheme="majorBidi" w:eastAsia="Calibri" w:hAnsiTheme="majorBidi" w:cstheme="majorBidi"/>
          <w:sz w:val="28"/>
          <w:szCs w:val="28"/>
        </w:rPr>
        <w:t>Выполнила:</w:t>
      </w:r>
    </w:p>
    <w:p w14:paraId="1B614FD1" w14:textId="77777777" w:rsidR="006F0B39" w:rsidRPr="00C74E4A" w:rsidRDefault="006F0B39" w:rsidP="006F0B39">
      <w:pPr>
        <w:spacing w:after="0" w:line="240" w:lineRule="auto"/>
        <w:jc w:val="right"/>
        <w:rPr>
          <w:rFonts w:asciiTheme="majorBidi" w:eastAsia="Calibri" w:hAnsiTheme="majorBidi" w:cstheme="majorBidi"/>
          <w:sz w:val="28"/>
          <w:szCs w:val="28"/>
        </w:rPr>
      </w:pPr>
    </w:p>
    <w:p w14:paraId="7F3FD0D3" w14:textId="77777777" w:rsidR="006F0B39" w:rsidRDefault="006F0B39" w:rsidP="006F0B39">
      <w:pPr>
        <w:spacing w:after="0" w:line="240" w:lineRule="auto"/>
        <w:jc w:val="right"/>
        <w:rPr>
          <w:rFonts w:asciiTheme="majorBidi" w:eastAsia="Calibri" w:hAnsiTheme="majorBidi" w:cstheme="majorBidi"/>
          <w:sz w:val="28"/>
          <w:szCs w:val="28"/>
        </w:rPr>
      </w:pPr>
      <w:r w:rsidRPr="00C74E4A">
        <w:rPr>
          <w:rFonts w:asciiTheme="majorBidi" w:eastAsia="Calibri" w:hAnsiTheme="majorBidi" w:cstheme="majorBidi"/>
          <w:sz w:val="28"/>
          <w:szCs w:val="28"/>
        </w:rPr>
        <w:t xml:space="preserve">Войшева </w:t>
      </w:r>
      <w:proofErr w:type="gramStart"/>
      <w:r w:rsidRPr="00C74E4A">
        <w:rPr>
          <w:rFonts w:asciiTheme="majorBidi" w:eastAsia="Calibri" w:hAnsiTheme="majorBidi" w:cstheme="majorBidi"/>
          <w:sz w:val="28"/>
          <w:szCs w:val="28"/>
        </w:rPr>
        <w:t>Н.Р.</w:t>
      </w:r>
      <w:proofErr w:type="gramEnd"/>
    </w:p>
    <w:p w14:paraId="6E7D0DFD" w14:textId="7817E143" w:rsidR="00BB7B70" w:rsidRPr="00C74E4A" w:rsidRDefault="00BB7B70" w:rsidP="006F0B39">
      <w:pPr>
        <w:spacing w:after="0" w:line="240" w:lineRule="auto"/>
        <w:jc w:val="right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>Учитель-дефектолог</w:t>
      </w:r>
    </w:p>
    <w:p w14:paraId="4E3B2EEE" w14:textId="77777777" w:rsidR="006F0B39" w:rsidRPr="00C74E4A" w:rsidRDefault="006F0B39" w:rsidP="006F0B39">
      <w:pPr>
        <w:spacing w:after="0" w:line="240" w:lineRule="auto"/>
        <w:jc w:val="center"/>
        <w:rPr>
          <w:rFonts w:asciiTheme="majorBidi" w:eastAsia="Calibri" w:hAnsiTheme="majorBidi" w:cstheme="majorBidi"/>
          <w:sz w:val="28"/>
          <w:szCs w:val="28"/>
        </w:rPr>
      </w:pPr>
    </w:p>
    <w:p w14:paraId="4F84391A" w14:textId="77777777" w:rsidR="006F0B39" w:rsidRPr="00C74E4A" w:rsidRDefault="006F0B39" w:rsidP="006F0B39">
      <w:pPr>
        <w:spacing w:after="0" w:line="240" w:lineRule="auto"/>
        <w:jc w:val="center"/>
        <w:rPr>
          <w:rFonts w:asciiTheme="majorBidi" w:eastAsia="Calibri" w:hAnsiTheme="majorBidi" w:cstheme="majorBidi"/>
          <w:sz w:val="28"/>
          <w:szCs w:val="28"/>
        </w:rPr>
      </w:pPr>
    </w:p>
    <w:p w14:paraId="1E8F6FB7" w14:textId="77777777" w:rsidR="006F0B39" w:rsidRPr="00C74E4A" w:rsidRDefault="006F0B39" w:rsidP="006F0B39">
      <w:pPr>
        <w:spacing w:after="0" w:line="240" w:lineRule="auto"/>
        <w:jc w:val="center"/>
        <w:rPr>
          <w:rFonts w:asciiTheme="majorBidi" w:eastAsia="Calibri" w:hAnsiTheme="majorBidi" w:cstheme="majorBidi"/>
          <w:sz w:val="28"/>
          <w:szCs w:val="28"/>
        </w:rPr>
      </w:pPr>
    </w:p>
    <w:p w14:paraId="7FBD8E14" w14:textId="77777777" w:rsidR="006F0B39" w:rsidRPr="00C74E4A" w:rsidRDefault="006F0B39" w:rsidP="006F0B39">
      <w:pPr>
        <w:spacing w:after="0" w:line="240" w:lineRule="auto"/>
        <w:rPr>
          <w:rFonts w:asciiTheme="majorBidi" w:eastAsia="Calibri" w:hAnsiTheme="majorBidi" w:cstheme="majorBidi"/>
          <w:sz w:val="28"/>
          <w:szCs w:val="28"/>
        </w:rPr>
      </w:pPr>
    </w:p>
    <w:p w14:paraId="260083DD" w14:textId="77777777" w:rsidR="006F0B39" w:rsidRPr="00C74E4A" w:rsidRDefault="006F0B39" w:rsidP="006F0B39">
      <w:pPr>
        <w:spacing w:after="0" w:line="240" w:lineRule="auto"/>
        <w:rPr>
          <w:rFonts w:asciiTheme="majorBidi" w:eastAsia="Calibri" w:hAnsiTheme="majorBidi" w:cstheme="majorBidi"/>
          <w:sz w:val="28"/>
          <w:szCs w:val="28"/>
        </w:rPr>
      </w:pPr>
    </w:p>
    <w:p w14:paraId="7CCF6CA7" w14:textId="77777777" w:rsidR="006F0B39" w:rsidRPr="00C74E4A" w:rsidRDefault="006F0B39" w:rsidP="006F0B39">
      <w:pPr>
        <w:spacing w:after="0" w:line="240" w:lineRule="auto"/>
        <w:rPr>
          <w:rFonts w:asciiTheme="majorBidi" w:eastAsia="Calibri" w:hAnsiTheme="majorBidi" w:cstheme="majorBidi"/>
          <w:sz w:val="28"/>
          <w:szCs w:val="28"/>
        </w:rPr>
      </w:pPr>
    </w:p>
    <w:p w14:paraId="67DD3095" w14:textId="77777777" w:rsidR="00F84466" w:rsidRDefault="00F84466" w:rsidP="006F0B39">
      <w:pPr>
        <w:spacing w:after="0" w:line="240" w:lineRule="auto"/>
        <w:jc w:val="center"/>
        <w:rPr>
          <w:rFonts w:asciiTheme="majorBidi" w:eastAsia="Calibri" w:hAnsiTheme="majorBidi" w:cstheme="majorBidi"/>
          <w:sz w:val="28"/>
          <w:szCs w:val="28"/>
        </w:rPr>
      </w:pPr>
    </w:p>
    <w:p w14:paraId="730CE1FA" w14:textId="6BA853D7" w:rsidR="006F0B39" w:rsidRPr="00C74E4A" w:rsidRDefault="006F0B39" w:rsidP="006F0B39">
      <w:pPr>
        <w:spacing w:after="0" w:line="240" w:lineRule="auto"/>
        <w:jc w:val="center"/>
        <w:rPr>
          <w:rFonts w:asciiTheme="majorBidi" w:eastAsia="Calibri" w:hAnsiTheme="majorBidi" w:cstheme="majorBidi"/>
          <w:sz w:val="28"/>
          <w:szCs w:val="28"/>
        </w:rPr>
      </w:pPr>
      <w:proofErr w:type="gramStart"/>
      <w:r w:rsidRPr="00C74E4A">
        <w:rPr>
          <w:rFonts w:asciiTheme="majorBidi" w:eastAsia="Calibri" w:hAnsiTheme="majorBidi" w:cstheme="majorBidi"/>
          <w:sz w:val="28"/>
          <w:szCs w:val="28"/>
        </w:rPr>
        <w:t>Новосибирск</w:t>
      </w:r>
      <w:r w:rsidR="00281874">
        <w:rPr>
          <w:rFonts w:asciiTheme="majorBidi" w:eastAsia="Calibri" w:hAnsiTheme="majorBidi" w:cstheme="majorBidi"/>
          <w:sz w:val="28"/>
          <w:szCs w:val="28"/>
        </w:rPr>
        <w:t xml:space="preserve">  </w:t>
      </w:r>
      <w:r w:rsidRPr="00C74E4A">
        <w:rPr>
          <w:rFonts w:asciiTheme="majorBidi" w:eastAsia="Calibri" w:hAnsiTheme="majorBidi" w:cstheme="majorBidi"/>
          <w:sz w:val="28"/>
          <w:szCs w:val="28"/>
        </w:rPr>
        <w:t>202</w:t>
      </w:r>
      <w:r>
        <w:rPr>
          <w:rFonts w:asciiTheme="majorBidi" w:eastAsia="Calibri" w:hAnsiTheme="majorBidi" w:cstheme="majorBidi"/>
          <w:sz w:val="28"/>
          <w:szCs w:val="28"/>
        </w:rPr>
        <w:t>6</w:t>
      </w:r>
      <w:proofErr w:type="gramEnd"/>
    </w:p>
    <w:p w14:paraId="504616F3" w14:textId="77777777" w:rsidR="006F0B39" w:rsidRDefault="006F0B39" w:rsidP="006F0B39">
      <w:pPr>
        <w:spacing w:after="0" w:line="240" w:lineRule="auto"/>
        <w:jc w:val="center"/>
        <w:rPr>
          <w:rFonts w:asciiTheme="majorBidi" w:eastAsia="Calibri" w:hAnsiTheme="majorBidi" w:cstheme="majorBidi"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114"/>
        <w:gridCol w:w="7513"/>
      </w:tblGrid>
      <w:tr w:rsidR="006F0B39" w:rsidRPr="00C74E4A" w14:paraId="2EDB310C" w14:textId="77777777" w:rsidTr="00281874">
        <w:tc>
          <w:tcPr>
            <w:tcW w:w="3114" w:type="dxa"/>
          </w:tcPr>
          <w:p w14:paraId="5B10C6EE" w14:textId="77777777" w:rsidR="006F0B39" w:rsidRPr="00C74E4A" w:rsidRDefault="006F0B39">
            <w:pPr>
              <w:spacing w:line="360" w:lineRule="auto"/>
              <w:rPr>
                <w:rFonts w:asciiTheme="majorBidi" w:eastAsia="Calibri" w:hAnsiTheme="majorBidi" w:cstheme="majorBidi"/>
                <w:b/>
                <w:sz w:val="28"/>
                <w:szCs w:val="28"/>
              </w:rPr>
            </w:pPr>
            <w:r w:rsidRPr="00C74E4A">
              <w:rPr>
                <w:rFonts w:asciiTheme="majorBidi" w:eastAsia="Calibri" w:hAnsiTheme="majorBidi" w:cstheme="majorBidi"/>
                <w:b/>
                <w:sz w:val="28"/>
                <w:szCs w:val="28"/>
              </w:rPr>
              <w:lastRenderedPageBreak/>
              <w:t xml:space="preserve">Название </w:t>
            </w:r>
          </w:p>
        </w:tc>
        <w:tc>
          <w:tcPr>
            <w:tcW w:w="7513" w:type="dxa"/>
          </w:tcPr>
          <w:p w14:paraId="2DAC8BDA" w14:textId="231DC3AB" w:rsidR="006F0B39" w:rsidRPr="00C74E4A" w:rsidRDefault="006F0B3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74E4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Развивающ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ее пособие</w:t>
            </w:r>
          </w:p>
          <w:p w14:paraId="2D84D30B" w14:textId="77777777" w:rsidR="006F0B39" w:rsidRDefault="006F0B3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74E4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«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Геометрические </w:t>
            </w:r>
            <w:r w:rsidR="005B61F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тела</w:t>
            </w:r>
            <w:r w:rsidRPr="00C74E4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»</w:t>
            </w:r>
          </w:p>
          <w:p w14:paraId="4F7DF98B" w14:textId="6F1262D0" w:rsidR="005A15CB" w:rsidRPr="00C1585B" w:rsidRDefault="005A15CB">
            <w:pPr>
              <w:jc w:val="center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C1585B">
              <w:rPr>
                <w:rFonts w:asciiTheme="majorBidi" w:hAnsiTheme="majorBidi" w:cstheme="majorBidi"/>
                <w:sz w:val="28"/>
                <w:szCs w:val="28"/>
              </w:rPr>
              <w:t>Об</w:t>
            </w:r>
            <w:r w:rsidR="00C1585B" w:rsidRPr="00C1585B">
              <w:rPr>
                <w:rFonts w:asciiTheme="majorBidi" w:hAnsiTheme="majorBidi" w:cstheme="majorBidi"/>
                <w:sz w:val="28"/>
                <w:szCs w:val="28"/>
              </w:rPr>
              <w:t>ъ</w:t>
            </w:r>
            <w:r w:rsidRPr="00C1585B">
              <w:rPr>
                <w:rFonts w:asciiTheme="majorBidi" w:hAnsiTheme="majorBidi" w:cstheme="majorBidi"/>
                <w:sz w:val="28"/>
                <w:szCs w:val="28"/>
              </w:rPr>
              <w:t>емные фигуры и кар</w:t>
            </w:r>
            <w:r w:rsidR="00C1585B" w:rsidRPr="00C1585B">
              <w:rPr>
                <w:rFonts w:asciiTheme="majorBidi" w:hAnsiTheme="majorBidi" w:cstheme="majorBidi"/>
                <w:sz w:val="28"/>
                <w:szCs w:val="28"/>
              </w:rPr>
              <w:t>точ</w:t>
            </w:r>
            <w:r w:rsidRPr="00C1585B">
              <w:rPr>
                <w:rFonts w:asciiTheme="majorBidi" w:hAnsiTheme="majorBidi" w:cstheme="majorBidi"/>
                <w:sz w:val="28"/>
                <w:szCs w:val="28"/>
              </w:rPr>
              <w:t>ки</w:t>
            </w:r>
          </w:p>
        </w:tc>
      </w:tr>
      <w:tr w:rsidR="006F0B39" w:rsidRPr="00C74E4A" w14:paraId="777F7162" w14:textId="77777777" w:rsidTr="00281874">
        <w:tc>
          <w:tcPr>
            <w:tcW w:w="3114" w:type="dxa"/>
          </w:tcPr>
          <w:p w14:paraId="29F57440" w14:textId="77777777" w:rsidR="006F0B39" w:rsidRPr="00C74E4A" w:rsidRDefault="006F0B39">
            <w:pPr>
              <w:spacing w:line="360" w:lineRule="auto"/>
              <w:rPr>
                <w:rFonts w:asciiTheme="majorBidi" w:eastAsia="Calibri" w:hAnsiTheme="majorBidi" w:cstheme="majorBidi"/>
                <w:b/>
                <w:sz w:val="28"/>
                <w:szCs w:val="28"/>
              </w:rPr>
            </w:pPr>
            <w:r w:rsidRPr="00C74E4A">
              <w:rPr>
                <w:rFonts w:asciiTheme="majorBidi" w:eastAsia="Calibri" w:hAnsiTheme="majorBidi" w:cstheme="majorBidi"/>
                <w:b/>
                <w:sz w:val="28"/>
                <w:szCs w:val="28"/>
              </w:rPr>
              <w:t>Автор</w:t>
            </w:r>
          </w:p>
        </w:tc>
        <w:tc>
          <w:tcPr>
            <w:tcW w:w="7513" w:type="dxa"/>
          </w:tcPr>
          <w:p w14:paraId="48797B63" w14:textId="77777777" w:rsidR="006F0B39" w:rsidRPr="00C74E4A" w:rsidRDefault="006F0B39">
            <w:pPr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C74E4A">
              <w:rPr>
                <w:rFonts w:asciiTheme="majorBidi" w:eastAsia="Calibri" w:hAnsiTheme="majorBidi" w:cstheme="majorBidi"/>
                <w:sz w:val="28"/>
                <w:szCs w:val="28"/>
              </w:rPr>
              <w:t>Войшева Н.Р.</w:t>
            </w:r>
          </w:p>
        </w:tc>
      </w:tr>
      <w:tr w:rsidR="006F0B39" w:rsidRPr="00C74E4A" w14:paraId="2B7877BA" w14:textId="77777777" w:rsidTr="00D05912">
        <w:trPr>
          <w:trHeight w:val="401"/>
        </w:trPr>
        <w:tc>
          <w:tcPr>
            <w:tcW w:w="3114" w:type="dxa"/>
          </w:tcPr>
          <w:p w14:paraId="6F2DB66F" w14:textId="77777777" w:rsidR="006F0B39" w:rsidRPr="00C74E4A" w:rsidRDefault="006F0B39">
            <w:pPr>
              <w:spacing w:line="360" w:lineRule="auto"/>
              <w:rPr>
                <w:rFonts w:asciiTheme="majorBidi" w:eastAsia="Calibri" w:hAnsiTheme="majorBidi" w:cstheme="majorBidi"/>
                <w:b/>
                <w:sz w:val="28"/>
                <w:szCs w:val="28"/>
              </w:rPr>
            </w:pPr>
            <w:r w:rsidRPr="00C74E4A">
              <w:rPr>
                <w:rFonts w:asciiTheme="majorBidi" w:eastAsia="Calibri" w:hAnsiTheme="majorBidi" w:cstheme="majorBidi"/>
                <w:b/>
                <w:sz w:val="28"/>
                <w:szCs w:val="28"/>
              </w:rPr>
              <w:t xml:space="preserve">Возрастная группа </w:t>
            </w:r>
          </w:p>
        </w:tc>
        <w:tc>
          <w:tcPr>
            <w:tcW w:w="7513" w:type="dxa"/>
          </w:tcPr>
          <w:p w14:paraId="47BCA7A6" w14:textId="61136A93" w:rsidR="006F0B39" w:rsidRPr="00C74E4A" w:rsidRDefault="00E87599">
            <w:pPr>
              <w:rPr>
                <w:rFonts w:asciiTheme="majorBidi" w:eastAsia="Calibri" w:hAnsiTheme="majorBidi" w:cstheme="majorBidi"/>
                <w:sz w:val="28"/>
                <w:szCs w:val="28"/>
              </w:rPr>
            </w:pPr>
            <w:r>
              <w:rPr>
                <w:rFonts w:asciiTheme="majorBidi" w:eastAsia="Calibri" w:hAnsiTheme="majorBidi" w:cstheme="majorBidi"/>
                <w:sz w:val="28"/>
                <w:szCs w:val="28"/>
              </w:rPr>
              <w:t>4</w:t>
            </w:r>
            <w:r w:rsidR="006F0B39" w:rsidRPr="00C74E4A">
              <w:rPr>
                <w:rFonts w:asciiTheme="majorBidi" w:eastAsia="Calibri" w:hAnsiTheme="majorBidi" w:cstheme="majorBidi"/>
                <w:sz w:val="28"/>
                <w:szCs w:val="28"/>
              </w:rPr>
              <w:t>-</w:t>
            </w:r>
            <w:r w:rsidR="006F0B39">
              <w:rPr>
                <w:rFonts w:asciiTheme="majorBidi" w:eastAsia="Calibri" w:hAnsiTheme="majorBidi" w:cstheme="majorBidi"/>
                <w:sz w:val="28"/>
                <w:szCs w:val="28"/>
              </w:rPr>
              <w:t>8</w:t>
            </w:r>
            <w:r w:rsidR="006F0B39" w:rsidRPr="00C74E4A">
              <w:rPr>
                <w:rFonts w:asciiTheme="majorBidi" w:eastAsia="Calibri" w:hAnsiTheme="majorBidi" w:cstheme="majorBidi"/>
                <w:sz w:val="28"/>
                <w:szCs w:val="28"/>
              </w:rPr>
              <w:t xml:space="preserve"> лет</w:t>
            </w:r>
          </w:p>
        </w:tc>
      </w:tr>
      <w:tr w:rsidR="006F0B39" w:rsidRPr="00C74E4A" w14:paraId="2941686B" w14:textId="77777777" w:rsidTr="00281874">
        <w:tc>
          <w:tcPr>
            <w:tcW w:w="3114" w:type="dxa"/>
          </w:tcPr>
          <w:p w14:paraId="4795EE0A" w14:textId="77777777" w:rsidR="006F0B39" w:rsidRPr="00C74E4A" w:rsidRDefault="006F0B39">
            <w:pPr>
              <w:rPr>
                <w:rFonts w:asciiTheme="majorBidi" w:eastAsia="Calibri" w:hAnsiTheme="majorBidi" w:cstheme="majorBidi"/>
                <w:b/>
                <w:sz w:val="28"/>
                <w:szCs w:val="28"/>
              </w:rPr>
            </w:pPr>
            <w:r w:rsidRPr="00C74E4A">
              <w:rPr>
                <w:rFonts w:asciiTheme="majorBidi" w:eastAsia="Calibri" w:hAnsiTheme="majorBidi" w:cstheme="majorBidi"/>
                <w:b/>
                <w:sz w:val="28"/>
                <w:szCs w:val="28"/>
              </w:rPr>
              <w:t xml:space="preserve">Образовательная область </w:t>
            </w:r>
          </w:p>
        </w:tc>
        <w:tc>
          <w:tcPr>
            <w:tcW w:w="7513" w:type="dxa"/>
          </w:tcPr>
          <w:p w14:paraId="09F8CF9D" w14:textId="6EFCE644" w:rsidR="006F0B39" w:rsidRPr="00C74E4A" w:rsidRDefault="00F84466" w:rsidP="00D86A43">
            <w:pPr>
              <w:rPr>
                <w:rFonts w:asciiTheme="majorBidi" w:eastAsia="Calibri" w:hAnsiTheme="majorBidi" w:cstheme="majorBidi"/>
                <w:sz w:val="28"/>
                <w:szCs w:val="28"/>
              </w:rPr>
            </w:pPr>
            <w:r>
              <w:rPr>
                <w:rFonts w:asciiTheme="majorBidi" w:eastAsia="Calibri" w:hAnsiTheme="majorBidi" w:cstheme="majorBidi"/>
                <w:sz w:val="28"/>
                <w:szCs w:val="28"/>
              </w:rPr>
              <w:t>Познавательное развитие, речевое развитие</w:t>
            </w:r>
            <w:r w:rsidR="0002446B">
              <w:rPr>
                <w:rFonts w:asciiTheme="majorBidi" w:eastAsia="Calibri" w:hAnsiTheme="majorBidi" w:cstheme="majorBidi"/>
                <w:sz w:val="28"/>
                <w:szCs w:val="28"/>
              </w:rPr>
              <w:t>, социально-коммуникативное развитие</w:t>
            </w:r>
          </w:p>
        </w:tc>
      </w:tr>
      <w:tr w:rsidR="00D05912" w:rsidRPr="00C74E4A" w14:paraId="47618527" w14:textId="77777777" w:rsidTr="00281874">
        <w:tc>
          <w:tcPr>
            <w:tcW w:w="3114" w:type="dxa"/>
          </w:tcPr>
          <w:p w14:paraId="41B80043" w14:textId="1CA2FE66" w:rsidR="00D05912" w:rsidRPr="00C74E4A" w:rsidRDefault="00D05912" w:rsidP="00D05912">
            <w:pPr>
              <w:spacing w:line="360" w:lineRule="auto"/>
              <w:rPr>
                <w:rFonts w:asciiTheme="majorBidi" w:eastAsia="Calibri" w:hAnsiTheme="majorBidi" w:cstheme="majorBidi"/>
                <w:b/>
                <w:sz w:val="28"/>
                <w:szCs w:val="28"/>
              </w:rPr>
            </w:pPr>
            <w:r>
              <w:rPr>
                <w:rFonts w:asciiTheme="majorBidi" w:eastAsia="Calibri" w:hAnsiTheme="majorBidi" w:cstheme="majorBidi"/>
                <w:b/>
                <w:sz w:val="28"/>
                <w:szCs w:val="28"/>
              </w:rPr>
              <w:t>Актуальность:</w:t>
            </w:r>
          </w:p>
        </w:tc>
        <w:tc>
          <w:tcPr>
            <w:tcW w:w="7513" w:type="dxa"/>
          </w:tcPr>
          <w:p w14:paraId="42BF0D49" w14:textId="77777777" w:rsidR="00D05912" w:rsidRPr="00D05912" w:rsidRDefault="00D05912" w:rsidP="00D0591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05912">
              <w:rPr>
                <w:rFonts w:asciiTheme="majorBidi" w:hAnsiTheme="majorBidi" w:cstheme="majorBidi"/>
                <w:sz w:val="24"/>
                <w:szCs w:val="24"/>
              </w:rPr>
              <w:t xml:space="preserve">С помощью этого набора ребенок на занятиях в детском саду наглядно познакомится с базовыми объемными геометрическими телами (куб, пирамида, конус, цилиндр с круглым сечением, цилиндр с треугольным сечением, цилиндр с квадратным сечением параллелепипед, а также фигуры усечённые). </w:t>
            </w:r>
          </w:p>
          <w:p w14:paraId="366D70DA" w14:textId="77777777" w:rsidR="00D05912" w:rsidRPr="00D05912" w:rsidRDefault="00D05912" w:rsidP="00D0591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05912">
              <w:rPr>
                <w:rFonts w:asciiTheme="majorBidi" w:hAnsiTheme="majorBidi" w:cstheme="majorBidi"/>
                <w:sz w:val="24"/>
                <w:szCs w:val="24"/>
              </w:rPr>
              <w:t>Это пособие станет не только игровым, но и обучающим материалом для ребенка. Фигурки из комплекта можно использовать для изучения геометрических фигур, объёмных и простейших. В процессе игры ребенок должен научиться узнавать и различать геометрические фигуры, сравнивать их между собой, выделять особенности и классифицировать.</w:t>
            </w:r>
          </w:p>
          <w:p w14:paraId="4AEED4AB" w14:textId="1F8F320A" w:rsidR="00D05912" w:rsidRPr="00D05912" w:rsidRDefault="00D05912" w:rsidP="00D05912">
            <w:pPr>
              <w:rPr>
                <w:rFonts w:asciiTheme="majorBidi" w:eastAsia="Calibri" w:hAnsiTheme="majorBidi" w:cstheme="majorBidi"/>
                <w:bCs/>
                <w:sz w:val="24"/>
                <w:szCs w:val="24"/>
              </w:rPr>
            </w:pPr>
            <w:r w:rsidRPr="00D05912">
              <w:rPr>
                <w:rFonts w:asciiTheme="majorBidi" w:hAnsiTheme="majorBidi" w:cstheme="majorBidi"/>
                <w:sz w:val="24"/>
                <w:szCs w:val="24"/>
              </w:rPr>
              <w:t>Также пособие может использоваться при проведении мастер-классов для родителей, при совместных играх с родителями в условиях семейного воспитания.</w:t>
            </w:r>
          </w:p>
        </w:tc>
      </w:tr>
      <w:tr w:rsidR="00D05912" w:rsidRPr="00D05912" w14:paraId="48B6695F" w14:textId="77777777" w:rsidTr="00281874">
        <w:tc>
          <w:tcPr>
            <w:tcW w:w="3114" w:type="dxa"/>
          </w:tcPr>
          <w:p w14:paraId="4D4F950E" w14:textId="593FD9BF" w:rsidR="00D05912" w:rsidRPr="00D05912" w:rsidRDefault="00D05912" w:rsidP="00D05912">
            <w:pPr>
              <w:spacing w:line="360" w:lineRule="auto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D05912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Цель :</w:t>
            </w:r>
          </w:p>
        </w:tc>
        <w:tc>
          <w:tcPr>
            <w:tcW w:w="7513" w:type="dxa"/>
          </w:tcPr>
          <w:p w14:paraId="01161F2B" w14:textId="7E67D2C2" w:rsidR="00D05912" w:rsidRPr="00D05912" w:rsidRDefault="00D05912" w:rsidP="00D05912">
            <w:pPr>
              <w:rPr>
                <w:rFonts w:asciiTheme="majorBidi" w:eastAsia="Calibri" w:hAnsiTheme="majorBidi" w:cstheme="majorBidi"/>
                <w:bCs/>
                <w:sz w:val="24"/>
                <w:szCs w:val="24"/>
              </w:rPr>
            </w:pPr>
            <w:r w:rsidRPr="00D05912">
              <w:rPr>
                <w:rFonts w:asciiTheme="majorBidi" w:eastAsia="Calibri" w:hAnsiTheme="majorBidi" w:cstheme="majorBidi"/>
                <w:bCs/>
                <w:sz w:val="24"/>
                <w:szCs w:val="24"/>
              </w:rPr>
              <w:t>Формирование элементарных математических представлений у дошкольников через яркие наглядные образы и игровую деятельность.</w:t>
            </w:r>
          </w:p>
        </w:tc>
      </w:tr>
      <w:tr w:rsidR="00D05912" w:rsidRPr="00D05912" w14:paraId="5E68C591" w14:textId="77777777" w:rsidTr="00281874">
        <w:tc>
          <w:tcPr>
            <w:tcW w:w="3114" w:type="dxa"/>
          </w:tcPr>
          <w:p w14:paraId="18F5368F" w14:textId="77777777" w:rsidR="00D05912" w:rsidRPr="00D05912" w:rsidRDefault="00D05912" w:rsidP="00D05912">
            <w:pPr>
              <w:spacing w:line="360" w:lineRule="auto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D05912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Задачи:</w:t>
            </w:r>
          </w:p>
        </w:tc>
        <w:tc>
          <w:tcPr>
            <w:tcW w:w="7513" w:type="dxa"/>
          </w:tcPr>
          <w:p w14:paraId="62120114" w14:textId="4E02B967" w:rsidR="00D05912" w:rsidRPr="00D05912" w:rsidRDefault="00D05912" w:rsidP="00D05912">
            <w:pPr>
              <w:ind w:left="708" w:hanging="708"/>
              <w:rPr>
                <w:rFonts w:asciiTheme="majorBidi" w:hAnsiTheme="majorBidi" w:cstheme="majorBidi"/>
                <w:sz w:val="24"/>
                <w:szCs w:val="24"/>
              </w:rPr>
            </w:pPr>
            <w:r w:rsidRPr="00D05912">
              <w:rPr>
                <w:rFonts w:asciiTheme="majorBidi" w:hAnsiTheme="majorBidi" w:cstheme="majorBidi"/>
                <w:sz w:val="24"/>
                <w:szCs w:val="24"/>
              </w:rPr>
              <w:t>- расширить знания детей о геометрических фигурах;</w:t>
            </w:r>
          </w:p>
          <w:p w14:paraId="79B1DD30" w14:textId="396BB465" w:rsidR="00D05912" w:rsidRPr="00D05912" w:rsidRDefault="00D05912" w:rsidP="00D05912">
            <w:pPr>
              <w:ind w:left="708" w:hanging="708"/>
              <w:rPr>
                <w:rFonts w:asciiTheme="majorBidi" w:hAnsiTheme="majorBidi" w:cstheme="majorBidi"/>
                <w:sz w:val="24"/>
                <w:szCs w:val="24"/>
              </w:rPr>
            </w:pPr>
            <w:r w:rsidRPr="00D05912">
              <w:rPr>
                <w:rFonts w:asciiTheme="majorBidi" w:hAnsiTheme="majorBidi" w:cstheme="majorBidi"/>
                <w:sz w:val="24"/>
                <w:szCs w:val="24"/>
              </w:rPr>
              <w:t>- учить видеть геометрические фигуры в формах окружающей обстановки;</w:t>
            </w:r>
          </w:p>
          <w:p w14:paraId="44C49D11" w14:textId="68CDB253" w:rsidR="00D05912" w:rsidRPr="00D05912" w:rsidRDefault="00D05912" w:rsidP="00D0591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05912">
              <w:rPr>
                <w:rFonts w:asciiTheme="majorBidi" w:hAnsiTheme="majorBidi" w:cstheme="majorBidi"/>
                <w:sz w:val="24"/>
                <w:szCs w:val="24"/>
              </w:rPr>
              <w:t>- развивать сенсорику и мелкую моторику;</w:t>
            </w:r>
          </w:p>
          <w:p w14:paraId="18C48776" w14:textId="15264BE8" w:rsidR="00D05912" w:rsidRPr="00D05912" w:rsidRDefault="00D05912" w:rsidP="00D05912">
            <w:pPr>
              <w:ind w:left="708" w:hanging="708"/>
              <w:rPr>
                <w:rFonts w:asciiTheme="majorBidi" w:hAnsiTheme="majorBidi" w:cstheme="majorBidi"/>
                <w:sz w:val="24"/>
                <w:szCs w:val="24"/>
              </w:rPr>
            </w:pPr>
            <w:r w:rsidRPr="00D05912">
              <w:rPr>
                <w:rFonts w:asciiTheme="majorBidi" w:hAnsiTheme="majorBidi" w:cstheme="majorBidi"/>
                <w:sz w:val="24"/>
                <w:szCs w:val="24"/>
              </w:rPr>
              <w:t>-расширять и обогащать словарный запас;</w:t>
            </w:r>
          </w:p>
          <w:p w14:paraId="7926BE8B" w14:textId="1CADE6DD" w:rsidR="00D05912" w:rsidRPr="00D05912" w:rsidRDefault="00D05912" w:rsidP="00D0591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05912">
              <w:rPr>
                <w:rFonts w:asciiTheme="majorBidi" w:hAnsiTheme="majorBidi" w:cstheme="majorBidi"/>
                <w:sz w:val="24"/>
                <w:szCs w:val="24"/>
              </w:rPr>
              <w:t xml:space="preserve"> -</w:t>
            </w:r>
            <w:r w:rsidRPr="00D05912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развивать пространственное мышление, воображение, фантазию и зрительно -моторную координацию;</w:t>
            </w:r>
          </w:p>
        </w:tc>
      </w:tr>
      <w:tr w:rsidR="00D05912" w:rsidRPr="00D05912" w14:paraId="1CCCADA2" w14:textId="77777777" w:rsidTr="00D05912">
        <w:trPr>
          <w:trHeight w:val="1408"/>
        </w:trPr>
        <w:tc>
          <w:tcPr>
            <w:tcW w:w="3114" w:type="dxa"/>
          </w:tcPr>
          <w:p w14:paraId="74703B3E" w14:textId="77777777" w:rsidR="00D05912" w:rsidRPr="00D05912" w:rsidRDefault="00D05912" w:rsidP="00D05912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  <w:r w:rsidRPr="00D05912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Описание вариантов игровых заданий</w:t>
            </w:r>
          </w:p>
          <w:p w14:paraId="109DA520" w14:textId="77777777" w:rsidR="00D05912" w:rsidRPr="00D05912" w:rsidRDefault="00D05912" w:rsidP="00D05912">
            <w:pPr>
              <w:spacing w:line="360" w:lineRule="auto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14:paraId="608D171B" w14:textId="700D6884" w:rsidR="00D05912" w:rsidRPr="00D05912" w:rsidRDefault="00D05912" w:rsidP="00D0591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05912">
              <w:rPr>
                <w:rFonts w:asciiTheme="majorBidi" w:hAnsiTheme="majorBidi" w:cstheme="majorBidi"/>
                <w:sz w:val="24"/>
                <w:szCs w:val="24"/>
              </w:rPr>
              <w:t>Изучение фигур можно с легкостью превратить в увлекательную игру.</w:t>
            </w:r>
          </w:p>
          <w:p w14:paraId="61D0A812" w14:textId="42040BEC" w:rsidR="00D05912" w:rsidRPr="00D05912" w:rsidRDefault="00D05912" w:rsidP="00D05912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D05912">
              <w:rPr>
                <w:rFonts w:asciiTheme="majorBidi" w:hAnsiTheme="majorBidi" w:cstheme="majorBidi"/>
                <w:sz w:val="24"/>
                <w:szCs w:val="24"/>
              </w:rPr>
              <w:t>«Тактильные угадайки» (сенсорное развитие ребенка): положить фигуры в мешочек и просить ребенка вытаскивать на ощупь те фигуры, которые назовет взрослый. Такой  подход будет интересен и взрослым и ребенку, ведь играя всегда легче учиться, и намного проще запоминать и усваивать материал.</w:t>
            </w:r>
          </w:p>
        </w:tc>
      </w:tr>
    </w:tbl>
    <w:p w14:paraId="3B0CC1F7" w14:textId="77777777" w:rsidR="006F0B39" w:rsidRPr="00D05912" w:rsidRDefault="006F0B39" w:rsidP="006F0B39">
      <w:pPr>
        <w:rPr>
          <w:sz w:val="24"/>
          <w:szCs w:val="24"/>
        </w:rPr>
      </w:pPr>
    </w:p>
    <w:p w14:paraId="72CA1726" w14:textId="77777777" w:rsidR="00E336BC" w:rsidRPr="00D05912" w:rsidRDefault="00E336BC">
      <w:pPr>
        <w:rPr>
          <w:sz w:val="24"/>
          <w:szCs w:val="24"/>
        </w:rPr>
      </w:pPr>
    </w:p>
    <w:sectPr w:rsidR="00E336BC" w:rsidRPr="00D05912" w:rsidSect="00BB7B70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B402FB" w14:textId="77777777" w:rsidR="000D2D92" w:rsidRDefault="000D2D92" w:rsidP="006F0B39">
      <w:pPr>
        <w:spacing w:after="0" w:line="240" w:lineRule="auto"/>
      </w:pPr>
      <w:r>
        <w:separator/>
      </w:r>
    </w:p>
  </w:endnote>
  <w:endnote w:type="continuationSeparator" w:id="0">
    <w:p w14:paraId="160B0551" w14:textId="77777777" w:rsidR="000D2D92" w:rsidRDefault="000D2D92" w:rsidP="006F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2DC51" w14:textId="77777777" w:rsidR="000D2D92" w:rsidRDefault="000D2D92" w:rsidP="006F0B39">
      <w:pPr>
        <w:spacing w:after="0" w:line="240" w:lineRule="auto"/>
      </w:pPr>
      <w:r>
        <w:separator/>
      </w:r>
    </w:p>
  </w:footnote>
  <w:footnote w:type="continuationSeparator" w:id="0">
    <w:p w14:paraId="68E8AA6C" w14:textId="77777777" w:rsidR="000D2D92" w:rsidRDefault="000D2D92" w:rsidP="006F0B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6BC"/>
    <w:rsid w:val="00014177"/>
    <w:rsid w:val="0002446B"/>
    <w:rsid w:val="000B36F1"/>
    <w:rsid w:val="000D2D92"/>
    <w:rsid w:val="00105F66"/>
    <w:rsid w:val="001229ED"/>
    <w:rsid w:val="00281874"/>
    <w:rsid w:val="00332FED"/>
    <w:rsid w:val="00380743"/>
    <w:rsid w:val="00394CFD"/>
    <w:rsid w:val="003A2458"/>
    <w:rsid w:val="004C59CE"/>
    <w:rsid w:val="004D73EC"/>
    <w:rsid w:val="005001D5"/>
    <w:rsid w:val="005A15CB"/>
    <w:rsid w:val="005B61FA"/>
    <w:rsid w:val="00626DD7"/>
    <w:rsid w:val="006F0B39"/>
    <w:rsid w:val="007D5922"/>
    <w:rsid w:val="00AA201F"/>
    <w:rsid w:val="00BB7B70"/>
    <w:rsid w:val="00C1585B"/>
    <w:rsid w:val="00CA669D"/>
    <w:rsid w:val="00CC02F7"/>
    <w:rsid w:val="00D05912"/>
    <w:rsid w:val="00D86A43"/>
    <w:rsid w:val="00E336BC"/>
    <w:rsid w:val="00E42E8C"/>
    <w:rsid w:val="00E87599"/>
    <w:rsid w:val="00F37522"/>
    <w:rsid w:val="00F82C0A"/>
    <w:rsid w:val="00F84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FD3D89"/>
  <w15:chartTrackingRefBased/>
  <w15:docId w15:val="{2C516E5D-33C2-4506-995D-136A8755F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0B39"/>
    <w:pPr>
      <w:spacing w:after="200" w:line="276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336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36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36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36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36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36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36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36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36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36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336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336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336B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336BC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336B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336B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336B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336B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336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336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336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336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336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336B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336B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336BC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336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336BC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336BC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6F0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F0B39"/>
  </w:style>
  <w:style w:type="paragraph" w:styleId="ae">
    <w:name w:val="footer"/>
    <w:basedOn w:val="a"/>
    <w:link w:val="af"/>
    <w:uiPriority w:val="99"/>
    <w:unhideWhenUsed/>
    <w:rsid w:val="006F0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F0B39"/>
  </w:style>
  <w:style w:type="table" w:styleId="af0">
    <w:name w:val="Table Grid"/>
    <w:basedOn w:val="a1"/>
    <w:uiPriority w:val="39"/>
    <w:rsid w:val="006F0B39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semiHidden/>
    <w:unhideWhenUsed/>
    <w:rsid w:val="006F0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945</TotalTime>
  <Pages>3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Нонна Войшева                          Нонна</dc:creator>
  <cp:keywords/>
  <dc:description/>
  <cp:lastModifiedBy>Нонна Войшева                          Нонна</cp:lastModifiedBy>
  <cp:revision>3</cp:revision>
  <dcterms:created xsi:type="dcterms:W3CDTF">2026-01-11T15:44:00Z</dcterms:created>
  <dcterms:modified xsi:type="dcterms:W3CDTF">2026-01-16T03:39:00Z</dcterms:modified>
</cp:coreProperties>
</file>